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E5" w:rsidRDefault="00C22FE5" w:rsidP="00C22FE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FE5" w:rsidRDefault="00C22FE5" w:rsidP="00C22FE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C22FE5" w:rsidRDefault="00C22FE5" w:rsidP="00C22FE5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C22FE5" w:rsidRDefault="00C22FE5" w:rsidP="00C22FE5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C22FE5" w:rsidRPr="007C1CA4" w:rsidRDefault="00C22FE5" w:rsidP="00C22FE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C22FE5" w:rsidRPr="007C1CA4" w:rsidRDefault="00C22FE5" w:rsidP="00C22FE5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C22FE5" w:rsidRDefault="00C22FE5" w:rsidP="00C22FE5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 xml:space="preserve">Современных технологий геологической разведки, горного и нефтегазового дела </w:t>
      </w:r>
    </w:p>
    <w:p w:rsidR="00C22FE5" w:rsidRPr="00007A29" w:rsidRDefault="00C22FE5" w:rsidP="00C22FE5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tbl>
      <w:tblPr>
        <w:tblW w:w="5000" w:type="pct"/>
        <w:tblLook w:val="01E0"/>
      </w:tblPr>
      <w:tblGrid>
        <w:gridCol w:w="3429"/>
        <w:gridCol w:w="6597"/>
      </w:tblGrid>
      <w:tr w:rsidR="00C22FE5" w:rsidRPr="007C1CA4" w:rsidTr="006C6A63">
        <w:tc>
          <w:tcPr>
            <w:tcW w:w="1710" w:type="pct"/>
            <w:shd w:val="clear" w:color="auto" w:fill="auto"/>
          </w:tcPr>
          <w:p w:rsidR="00C22FE5" w:rsidRPr="007C1CA4" w:rsidRDefault="00C22FE5" w:rsidP="006C6A63">
            <w:pPr>
              <w:spacing w:line="276" w:lineRule="auto"/>
              <w:jc w:val="right"/>
              <w:rPr>
                <w:szCs w:val="24"/>
              </w:rPr>
            </w:pPr>
          </w:p>
          <w:p w:rsidR="00C22FE5" w:rsidRPr="007C1CA4" w:rsidRDefault="00C22FE5" w:rsidP="006C6A63">
            <w:pPr>
              <w:spacing w:line="276" w:lineRule="auto"/>
              <w:jc w:val="right"/>
              <w:rPr>
                <w:szCs w:val="24"/>
              </w:rPr>
            </w:pPr>
          </w:p>
          <w:p w:rsidR="00C22FE5" w:rsidRPr="007C1CA4" w:rsidRDefault="00C22FE5" w:rsidP="006C6A6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C22FE5" w:rsidRPr="007C1CA4" w:rsidRDefault="00C22FE5" w:rsidP="006C6A63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C22FE5" w:rsidRPr="007C1CA4" w:rsidRDefault="00C22FE5" w:rsidP="006C6A63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C22FE5" w:rsidRPr="007C1CA4" w:rsidRDefault="00C22FE5" w:rsidP="006C6A63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C22FE5" w:rsidRPr="007C1CA4" w:rsidRDefault="00C22FE5" w:rsidP="006C6A63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Клочков</w:t>
            </w:r>
            <w:proofErr w:type="spellEnd"/>
            <w:r>
              <w:rPr>
                <w:szCs w:val="24"/>
              </w:rPr>
              <w:t xml:space="preserve"> Н.Н.</w:t>
            </w:r>
          </w:p>
          <w:p w:rsidR="00C22FE5" w:rsidRPr="007C1CA4" w:rsidRDefault="00C22FE5" w:rsidP="006C6A63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C22FE5" w:rsidRPr="007C1CA4" w:rsidRDefault="00C22FE5" w:rsidP="006C6A63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C22FE5" w:rsidRPr="007C1CA4" w:rsidRDefault="00C22FE5" w:rsidP="00C22FE5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C22FE5" w:rsidRPr="000E56FF" w:rsidRDefault="00C22FE5" w:rsidP="00C22FE5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C22FE5" w:rsidRPr="007C1CA4" w:rsidRDefault="00C22FE5" w:rsidP="00C22FE5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C22FE5" w:rsidRDefault="00C22FE5" w:rsidP="00C22FE5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.у.1 «учебная практика» </w:t>
      </w:r>
    </w:p>
    <w:p w:rsidR="00C22FE5" w:rsidRPr="00BA1E96" w:rsidRDefault="00C22FE5" w:rsidP="00C22FE5">
      <w:pPr>
        <w:pStyle w:val="a7"/>
        <w:spacing w:before="120" w:after="120" w:line="276" w:lineRule="auto"/>
        <w:jc w:val="center"/>
        <w:rPr>
          <w:rFonts w:cs="Times New Roman"/>
          <w:caps/>
          <w:szCs w:val="24"/>
        </w:rPr>
      </w:pPr>
      <w:r>
        <w:rPr>
          <w:rFonts w:cs="Times New Roman"/>
          <w:szCs w:val="24"/>
        </w:rPr>
        <w:t>(по получению первичных профессиональных умений и навыков</w:t>
      </w:r>
      <w:r>
        <w:rPr>
          <w:rFonts w:cs="Times New Roman"/>
          <w:caps/>
          <w:szCs w:val="24"/>
        </w:rPr>
        <w:t>)</w:t>
      </w:r>
    </w:p>
    <w:p w:rsidR="00C22FE5" w:rsidRDefault="00C22FE5" w:rsidP="00C22FE5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21.04</w:t>
      </w:r>
      <w:r w:rsidRPr="0098342A">
        <w:rPr>
          <w:rFonts w:cs="Times New Roman"/>
          <w:b/>
          <w:sz w:val="28"/>
          <w:szCs w:val="28"/>
        </w:rPr>
        <w:t>.01 «Нефтегазовое дело»</w:t>
      </w:r>
    </w:p>
    <w:p w:rsidR="00C22FE5" w:rsidRPr="00310A4A" w:rsidRDefault="00C22FE5" w:rsidP="00C22FE5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310A4A">
        <w:rPr>
          <w:rFonts w:cs="Times New Roman"/>
          <w:sz w:val="28"/>
          <w:szCs w:val="28"/>
        </w:rPr>
        <w:t>«Строительство глубоких нефтяных и газовых скважин в сложных горно-геологических условиях»</w:t>
      </w:r>
    </w:p>
    <w:p w:rsidR="00C22FE5" w:rsidRPr="00310A4A" w:rsidRDefault="00C22FE5" w:rsidP="00C22FE5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310A4A">
        <w:rPr>
          <w:rFonts w:cs="Times New Roman"/>
          <w:b/>
          <w:szCs w:val="24"/>
        </w:rPr>
        <w:t>очная</w:t>
      </w:r>
      <w:r w:rsidRPr="00310A4A">
        <w:rPr>
          <w:b/>
          <w:szCs w:val="24"/>
        </w:rPr>
        <w:t xml:space="preserve">, </w:t>
      </w:r>
      <w:proofErr w:type="spellStart"/>
      <w:r w:rsidRPr="00310A4A">
        <w:rPr>
          <w:b/>
          <w:szCs w:val="24"/>
        </w:rPr>
        <w:t>очно-заочная</w:t>
      </w:r>
      <w:proofErr w:type="spellEnd"/>
      <w:r w:rsidRPr="00310A4A">
        <w:rPr>
          <w:b/>
          <w:szCs w:val="24"/>
        </w:rPr>
        <w:t>, заочная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C22FE5" w:rsidRPr="004D0A85" w:rsidTr="006C6A63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C22FE5" w:rsidRPr="004D0A85" w:rsidRDefault="00C22FE5" w:rsidP="006C6A63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C22FE5" w:rsidRPr="004D0A85" w:rsidRDefault="00C22FE5" w:rsidP="006C6A63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2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(72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C22FE5" w:rsidRPr="004D0A85" w:rsidRDefault="00C22FE5" w:rsidP="006C6A63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C22FE5" w:rsidRPr="004D0A85" w:rsidRDefault="00C22FE5" w:rsidP="006C6A63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C22FE5" w:rsidRPr="004D0A85" w:rsidRDefault="00C22FE5" w:rsidP="006C6A63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C22FE5" w:rsidRPr="004D0A85" w:rsidRDefault="00C22FE5" w:rsidP="006C6A63">
            <w:pPr>
              <w:spacing w:line="276" w:lineRule="auto"/>
              <w:rPr>
                <w:rFonts w:eastAsia="Calibri"/>
                <w:szCs w:val="24"/>
              </w:rPr>
            </w:pPr>
          </w:p>
          <w:p w:rsidR="00C22FE5" w:rsidRPr="004D0A85" w:rsidRDefault="00C22FE5" w:rsidP="006C6A63">
            <w:pPr>
              <w:rPr>
                <w:rFonts w:eastAsia="Calibri"/>
                <w:szCs w:val="24"/>
              </w:rPr>
            </w:pPr>
          </w:p>
          <w:p w:rsidR="00C22FE5" w:rsidRPr="004D0A85" w:rsidRDefault="00C22FE5" w:rsidP="006C6A63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1</w:t>
            </w:r>
          </w:p>
        </w:tc>
      </w:tr>
    </w:tbl>
    <w:p w:rsidR="00C22FE5" w:rsidRDefault="00C22FE5" w:rsidP="00C22FE5">
      <w:pPr>
        <w:spacing w:line="276" w:lineRule="auto"/>
        <w:rPr>
          <w:b/>
          <w:sz w:val="28"/>
          <w:szCs w:val="28"/>
        </w:rPr>
      </w:pPr>
    </w:p>
    <w:p w:rsidR="00C22FE5" w:rsidRDefault="00C22FE5" w:rsidP="00C22FE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C22FE5" w:rsidRPr="00F0399C" w:rsidRDefault="00C22FE5" w:rsidP="00C22FE5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C22FE5" w:rsidRDefault="00C22FE5" w:rsidP="00C22FE5">
      <w:pPr>
        <w:spacing w:line="276" w:lineRule="auto"/>
        <w:rPr>
          <w:b/>
          <w:sz w:val="28"/>
          <w:szCs w:val="28"/>
        </w:rPr>
      </w:pPr>
    </w:p>
    <w:p w:rsidR="00C22FE5" w:rsidRDefault="00C22FE5" w:rsidP="00C22FE5">
      <w:pPr>
        <w:spacing w:line="276" w:lineRule="auto"/>
        <w:jc w:val="right"/>
        <w:rPr>
          <w:b/>
          <w:sz w:val="28"/>
          <w:szCs w:val="28"/>
        </w:rPr>
      </w:pPr>
    </w:p>
    <w:p w:rsidR="00C22FE5" w:rsidRPr="00F64D37" w:rsidRDefault="00C22FE5" w:rsidP="00C22FE5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C22FE5" w:rsidRPr="00F64D37" w:rsidRDefault="00C22FE5" w:rsidP="00C22FE5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C22FE5" w:rsidRPr="00F64D37" w:rsidRDefault="00C22FE5" w:rsidP="00C22FE5">
      <w:pPr>
        <w:spacing w:line="276" w:lineRule="auto"/>
        <w:jc w:val="right"/>
        <w:rPr>
          <w:sz w:val="28"/>
          <w:szCs w:val="28"/>
        </w:rPr>
      </w:pPr>
    </w:p>
    <w:p w:rsidR="00C22FE5" w:rsidRPr="00F64D37" w:rsidRDefault="00C22FE5" w:rsidP="00C22FE5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__________(Соловьев Н.В)</w:t>
      </w:r>
    </w:p>
    <w:p w:rsidR="00C22FE5" w:rsidRDefault="00C22FE5" w:rsidP="00C22FE5">
      <w:pPr>
        <w:spacing w:line="276" w:lineRule="auto"/>
        <w:jc w:val="right"/>
        <w:rPr>
          <w:b/>
          <w:sz w:val="28"/>
          <w:szCs w:val="28"/>
        </w:rPr>
      </w:pPr>
    </w:p>
    <w:p w:rsidR="00C22FE5" w:rsidRDefault="00C22FE5" w:rsidP="00C22FE5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3C347B" w:rsidRDefault="003C347B">
      <w:pPr>
        <w:jc w:val="center"/>
        <w:sectPr w:rsidR="003C347B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3C347B" w:rsidRDefault="00C22FE5">
      <w:pPr>
        <w:pStyle w:val="a4"/>
        <w:numPr>
          <w:ilvl w:val="0"/>
          <w:numId w:val="1"/>
        </w:numPr>
        <w:tabs>
          <w:tab w:val="left" w:pos="2157"/>
        </w:tabs>
        <w:spacing w:before="72"/>
        <w:ind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3C347B" w:rsidRDefault="00C22FE5">
      <w:pPr>
        <w:pStyle w:val="a3"/>
        <w:spacing w:before="158" w:line="276" w:lineRule="auto"/>
        <w:ind w:right="225" w:firstLine="719"/>
      </w:pPr>
      <w:proofErr w:type="gramStart"/>
      <w:r>
        <w:t>Целями учебной практики являются получение первичных профессиональных умений и навыков, развитие и закрепление теоретических знаний, полученных обучающимся во время аудиторных занятий, приобретение им профессиональных компетенций, путем непосредственного у</w:t>
      </w:r>
      <w:r>
        <w:t>частия в научно-исследовательской работе, а также приобретение им социально-личностных компетенций, необходимых для работы в профессиональной сфере.</w:t>
      </w:r>
      <w:proofErr w:type="gramEnd"/>
    </w:p>
    <w:p w:rsidR="003C347B" w:rsidRDefault="00C22FE5">
      <w:pPr>
        <w:pStyle w:val="a3"/>
        <w:spacing w:before="120"/>
        <w:ind w:left="941"/>
      </w:pPr>
      <w:r>
        <w:t>Основными задачами учебной практики являются: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before="48" w:line="273" w:lineRule="auto"/>
        <w:ind w:right="231" w:firstLine="357"/>
        <w:rPr>
          <w:sz w:val="28"/>
        </w:rPr>
      </w:pPr>
      <w:r>
        <w:rPr>
          <w:sz w:val="28"/>
        </w:rPr>
        <w:t>закрепление и развитие теоретических знаний, полученных при изучении базовых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before="2" w:line="276" w:lineRule="auto"/>
        <w:ind w:right="224" w:firstLine="357"/>
        <w:rPr>
          <w:sz w:val="28"/>
        </w:rPr>
      </w:pPr>
      <w:r>
        <w:rPr>
          <w:sz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выполнения научно-исследовательских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31" w:firstLine="357"/>
        <w:rPr>
          <w:sz w:val="28"/>
        </w:rPr>
      </w:pPr>
      <w:r>
        <w:rPr>
          <w:sz w:val="28"/>
        </w:rPr>
        <w:t>ознакомление с содержанием основных работ и исследований, выполняемых в научном коллективе по месту прохождения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практики;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25" w:firstLine="357"/>
        <w:rPr>
          <w:sz w:val="28"/>
        </w:rPr>
      </w:pPr>
      <w:r>
        <w:rPr>
          <w:sz w:val="28"/>
        </w:rPr>
        <w:t>принятие участия в выполнении конкретной научно-исследовательской работы;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before="2" w:line="276" w:lineRule="auto"/>
        <w:ind w:right="229" w:firstLine="357"/>
        <w:rPr>
          <w:sz w:val="28"/>
        </w:rPr>
      </w:pPr>
      <w:r>
        <w:rPr>
          <w:sz w:val="28"/>
        </w:rPr>
        <w:t>проведение прикладных научных исследований по проблем</w:t>
      </w:r>
      <w:r>
        <w:rPr>
          <w:sz w:val="28"/>
        </w:rPr>
        <w:t>ам нефтегазовой отрасли, оценка возможного использования достижений научно-технического прогресса в нефтегазовом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производстве;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6" w:lineRule="auto"/>
        <w:ind w:right="220" w:firstLine="357"/>
        <w:rPr>
          <w:sz w:val="28"/>
        </w:rPr>
      </w:pPr>
      <w:r>
        <w:rPr>
          <w:sz w:val="28"/>
        </w:rPr>
        <w:t xml:space="preserve">разработка и обоснование технических, технологических, </w:t>
      </w:r>
      <w:proofErr w:type="spellStart"/>
      <w:proofErr w:type="gramStart"/>
      <w:r>
        <w:rPr>
          <w:sz w:val="28"/>
        </w:rPr>
        <w:t>технико</w:t>
      </w:r>
      <w:proofErr w:type="spellEnd"/>
      <w:r>
        <w:rPr>
          <w:sz w:val="28"/>
        </w:rPr>
        <w:t>- экономических</w:t>
      </w:r>
      <w:proofErr w:type="gramEnd"/>
      <w:r>
        <w:rPr>
          <w:sz w:val="28"/>
        </w:rPr>
        <w:t>, социально-психологических и других необходимых показателей характеризующих технологические процессы, объекты, системы, проекты, нефтегазовые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6" w:lineRule="auto"/>
        <w:ind w:right="226" w:firstLine="357"/>
        <w:rPr>
          <w:sz w:val="28"/>
        </w:rPr>
      </w:pPr>
      <w:r>
        <w:rPr>
          <w:sz w:val="28"/>
        </w:rPr>
        <w:t xml:space="preserve">разработка физических, </w:t>
      </w:r>
      <w:r>
        <w:rPr>
          <w:sz w:val="28"/>
        </w:rPr>
        <w:t>математических и компьютерных моделей исследуемых процессов, явлений и объектов, относящихся к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6" w:lineRule="auto"/>
        <w:ind w:right="230" w:firstLine="357"/>
        <w:rPr>
          <w:sz w:val="28"/>
        </w:rPr>
      </w:pPr>
      <w:r>
        <w:rPr>
          <w:sz w:val="28"/>
        </w:rPr>
        <w:t>совершенствование и разработка методов анализа информации по технологическим процессам при бурении глубоких скважин в сложных горно-геоло</w:t>
      </w:r>
      <w:r>
        <w:rPr>
          <w:sz w:val="28"/>
        </w:rPr>
        <w:t>гических условиях;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6" w:lineRule="auto"/>
        <w:ind w:right="231" w:firstLine="357"/>
        <w:rPr>
          <w:sz w:val="28"/>
        </w:rPr>
      </w:pPr>
      <w:r>
        <w:rPr>
          <w:sz w:val="28"/>
        </w:rPr>
        <w:t>создание новых и совершенствование методики моделирования и расчетов, необходимых при проектировании технологических процессов и технических устройств в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6" w:lineRule="auto"/>
        <w:ind w:right="233" w:firstLine="357"/>
        <w:rPr>
          <w:sz w:val="28"/>
        </w:rPr>
      </w:pPr>
      <w:r>
        <w:rPr>
          <w:sz w:val="28"/>
        </w:rPr>
        <w:t>совершенствование и разработка новых методик экспериментальных исследований физических процессов нефтегазового производства и технических устройств;</w:t>
      </w:r>
    </w:p>
    <w:p w:rsidR="003C347B" w:rsidRDefault="003C347B">
      <w:pPr>
        <w:spacing w:line="276" w:lineRule="auto"/>
        <w:jc w:val="both"/>
        <w:rPr>
          <w:sz w:val="28"/>
        </w:rPr>
        <w:sectPr w:rsidR="003C347B">
          <w:pgSz w:w="11910" w:h="16840"/>
          <w:pgMar w:top="1040" w:right="620" w:bottom="280" w:left="1480" w:header="720" w:footer="720" w:gutter="0"/>
          <w:cols w:space="720"/>
        </w:sectPr>
      </w:pP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before="86" w:line="276" w:lineRule="auto"/>
        <w:ind w:right="222" w:firstLine="357"/>
        <w:rPr>
          <w:sz w:val="28"/>
        </w:rPr>
      </w:pPr>
      <w:r>
        <w:rPr>
          <w:sz w:val="28"/>
        </w:rPr>
        <w:lastRenderedPageBreak/>
        <w:t>осуществление сбора, обработки, анализа и систематизации научно- технической информации по те</w:t>
      </w:r>
      <w:r>
        <w:rPr>
          <w:sz w:val="28"/>
        </w:rPr>
        <w:t>ме исследования, выбор методик и средств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24" w:firstLine="357"/>
        <w:rPr>
          <w:sz w:val="28"/>
        </w:rPr>
      </w:pPr>
      <w:r>
        <w:rPr>
          <w:sz w:val="28"/>
        </w:rPr>
        <w:t>выполнение подготовки научно-технических отчетов, обзоров, публикаций по результатам выполненных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before="1" w:line="273" w:lineRule="auto"/>
        <w:ind w:right="232" w:firstLine="357"/>
        <w:rPr>
          <w:sz w:val="28"/>
        </w:rPr>
      </w:pPr>
      <w:r>
        <w:rPr>
          <w:sz w:val="28"/>
        </w:rPr>
        <w:t>разработка моделей проектных решений по управлению качеством в нефтегазовом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производстве</w:t>
      </w:r>
      <w:r>
        <w:rPr>
          <w:sz w:val="28"/>
        </w:rPr>
        <w:t>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before="3" w:line="276" w:lineRule="auto"/>
        <w:ind w:right="231" w:firstLine="357"/>
        <w:rPr>
          <w:sz w:val="28"/>
        </w:rPr>
      </w:pPr>
      <w:r>
        <w:rPr>
          <w:sz w:val="28"/>
        </w:rPr>
        <w:t>разработка систем обеспечения промышленной и экологической безопасности объектов, оборудования и технологий нефтегазового производства.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26" w:firstLine="357"/>
        <w:rPr>
          <w:sz w:val="28"/>
        </w:rPr>
      </w:pPr>
      <w:r>
        <w:rPr>
          <w:sz w:val="28"/>
        </w:rPr>
        <w:t>непосредственное участие в рабочем процессе научного коллектива с выполнением должностных обязанностей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исследователя;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30" w:firstLine="357"/>
        <w:rPr>
          <w:sz w:val="28"/>
        </w:rPr>
      </w:pPr>
      <w:r>
        <w:rPr>
          <w:sz w:val="28"/>
        </w:rPr>
        <w:t>сбор материалов для подготовки и написания магистерской диссертационной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3C347B" w:rsidRDefault="003C347B">
      <w:pPr>
        <w:pStyle w:val="a3"/>
        <w:spacing w:before="8"/>
        <w:ind w:left="0"/>
        <w:jc w:val="left"/>
        <w:rPr>
          <w:sz w:val="32"/>
        </w:rPr>
      </w:pPr>
    </w:p>
    <w:p w:rsidR="003C347B" w:rsidRDefault="00C22FE5">
      <w:pPr>
        <w:pStyle w:val="Heading1"/>
        <w:numPr>
          <w:ilvl w:val="0"/>
          <w:numId w:val="1"/>
        </w:numPr>
        <w:tabs>
          <w:tab w:val="left" w:pos="1223"/>
        </w:tabs>
        <w:ind w:left="1222" w:hanging="282"/>
        <w:jc w:val="left"/>
      </w:pPr>
      <w:r>
        <w:t>МЕСТО ПРАКТИКИ В СТРУКТУРЕ ООП</w:t>
      </w:r>
      <w:r>
        <w:rPr>
          <w:spacing w:val="-3"/>
        </w:rPr>
        <w:t xml:space="preserve"> </w:t>
      </w:r>
      <w:proofErr w:type="gramStart"/>
      <w:r>
        <w:t>ВО</w:t>
      </w:r>
      <w:proofErr w:type="gramEnd"/>
    </w:p>
    <w:p w:rsidR="003C347B" w:rsidRDefault="00C22FE5">
      <w:pPr>
        <w:spacing w:before="156" w:line="276" w:lineRule="auto"/>
        <w:ind w:left="222" w:right="218" w:firstLine="719"/>
        <w:jc w:val="both"/>
        <w:rPr>
          <w:sz w:val="28"/>
        </w:rPr>
      </w:pPr>
      <w:r>
        <w:rPr>
          <w:sz w:val="28"/>
        </w:rPr>
        <w:t xml:space="preserve">Учебная практика относится к разделу </w:t>
      </w:r>
      <w:r>
        <w:rPr>
          <w:b/>
          <w:sz w:val="28"/>
        </w:rPr>
        <w:t>Б.2 Практики, в том числе научно-исследовательская работа</w:t>
      </w:r>
      <w:r>
        <w:rPr>
          <w:sz w:val="28"/>
        </w:rPr>
        <w:t>, вариативной части образовательной программы магистра (Б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.У. Учебная практика).</w:t>
      </w:r>
    </w:p>
    <w:p w:rsidR="003C347B" w:rsidRDefault="00C22FE5">
      <w:pPr>
        <w:pStyle w:val="a3"/>
        <w:spacing w:before="1" w:line="276" w:lineRule="auto"/>
        <w:ind w:right="223" w:firstLine="719"/>
      </w:pPr>
      <w:r>
        <w:t>Учебная практика является одним из важнейших разделов структуры учебного плана подготовки магистранта. Раздел «Практика, в том числе научно-исследовательская работа (НИР)» явл</w:t>
      </w:r>
      <w:r>
        <w:t>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3C347B" w:rsidRDefault="00C22FE5">
      <w:pPr>
        <w:pStyle w:val="a3"/>
        <w:spacing w:line="276" w:lineRule="auto"/>
        <w:ind w:right="221" w:firstLine="719"/>
      </w:pPr>
      <w:r>
        <w:rPr>
          <w:spacing w:val="-5"/>
        </w:rPr>
        <w:t xml:space="preserve">Учебная </w:t>
      </w:r>
      <w:r>
        <w:t xml:space="preserve">практика базируется на профессиональном цикле учебного плана. В результате прохождения практики </w:t>
      </w:r>
      <w:r>
        <w:rPr>
          <w:spacing w:val="-5"/>
        </w:rPr>
        <w:t>«Уч</w:t>
      </w:r>
      <w:r>
        <w:rPr>
          <w:spacing w:val="-5"/>
        </w:rPr>
        <w:t xml:space="preserve">ебная </w:t>
      </w:r>
      <w:r>
        <w:t>практика» обучающийся должен изучить методы планирование научно- исследовательской работы, включающие ознакомление с тематикой исследовательских работ в данной области и выбор темы исследования; овладеть навыками написания обзоров, докладов, реферато</w:t>
      </w:r>
      <w:r>
        <w:t>в и научных статей по избранной теме; принять участие в проведении научно- исследовательской работы; ознакомиться с методами корректировки плана проведения научно-исследовательской работы, составления отчета о научно- исследовательской работе и освоить при</w:t>
      </w:r>
      <w:r>
        <w:t>емы публичной защиты выполненной работы. Кроме того, обучающийся должен освоить практические навыки научно-исследовательской работы специалиста в научных коллективах, занимающихся проблемами бурения  глубоких скважин на нефть и газ в сложных горно-геологич</w:t>
      </w:r>
      <w:r>
        <w:t>еских</w:t>
      </w:r>
      <w:r>
        <w:rPr>
          <w:spacing w:val="-11"/>
        </w:rPr>
        <w:t xml:space="preserve"> </w:t>
      </w:r>
      <w:r>
        <w:t>условиях.</w:t>
      </w:r>
    </w:p>
    <w:p w:rsidR="003C347B" w:rsidRDefault="003C347B">
      <w:pPr>
        <w:spacing w:line="276" w:lineRule="auto"/>
        <w:sectPr w:rsidR="003C347B">
          <w:pgSz w:w="11910" w:h="16840"/>
          <w:pgMar w:top="1020" w:right="620" w:bottom="280" w:left="1480" w:header="720" w:footer="720" w:gutter="0"/>
          <w:cols w:space="720"/>
        </w:sectPr>
      </w:pPr>
    </w:p>
    <w:p w:rsidR="003C347B" w:rsidRDefault="00C22FE5">
      <w:pPr>
        <w:pStyle w:val="a3"/>
        <w:spacing w:before="67"/>
        <w:ind w:left="941"/>
      </w:pPr>
      <w:r>
        <w:lastRenderedPageBreak/>
        <w:t>Данная практика проводится в течение 1 семестра.</w:t>
      </w:r>
    </w:p>
    <w:p w:rsidR="003C347B" w:rsidRDefault="00C22FE5">
      <w:pPr>
        <w:spacing w:before="51" w:line="276" w:lineRule="auto"/>
        <w:ind w:left="222" w:right="224" w:firstLine="719"/>
        <w:jc w:val="both"/>
        <w:rPr>
          <w:sz w:val="28"/>
        </w:rPr>
      </w:pPr>
      <w:r>
        <w:rPr>
          <w:sz w:val="28"/>
        </w:rPr>
        <w:t xml:space="preserve">Взаимосвязь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.У.1 «</w:t>
      </w:r>
      <w:r>
        <w:rPr>
          <w:sz w:val="28"/>
        </w:rPr>
        <w:t>Учебн</w:t>
      </w:r>
      <w:r>
        <w:rPr>
          <w:b/>
          <w:sz w:val="28"/>
        </w:rPr>
        <w:t xml:space="preserve">ая практика» </w:t>
      </w:r>
      <w:r>
        <w:rPr>
          <w:sz w:val="28"/>
        </w:rPr>
        <w:t>с другими составляющими ООП следующая:</w:t>
      </w:r>
    </w:p>
    <w:p w:rsidR="003C347B" w:rsidRDefault="00C22FE5">
      <w:pPr>
        <w:spacing w:line="276" w:lineRule="auto"/>
        <w:ind w:left="222" w:right="220" w:firstLine="719"/>
        <w:jc w:val="both"/>
        <w:rPr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sz w:val="28"/>
        </w:rPr>
        <w:t>данная практика базируется на освоении студентами специальных ди</w:t>
      </w:r>
      <w:r>
        <w:rPr>
          <w:sz w:val="28"/>
        </w:rPr>
        <w:t xml:space="preserve">сциплин ООП, соответствующих программе подготовки </w:t>
      </w:r>
      <w:r>
        <w:rPr>
          <w:b/>
          <w:sz w:val="28"/>
        </w:rPr>
        <w:t xml:space="preserve">«Строительство глубоких нефтяных и газовых скважин в сложных горно-геологических условиях» </w:t>
      </w:r>
      <w:r>
        <w:rPr>
          <w:sz w:val="28"/>
        </w:rPr>
        <w:t xml:space="preserve">в 1 семестре 1 курса: экономика и управление нефтегазовым производством, методология проектирования в нефтегазовой </w:t>
      </w:r>
      <w:r>
        <w:rPr>
          <w:sz w:val="28"/>
        </w:rPr>
        <w:t xml:space="preserve">отрасли и управление проектами, </w:t>
      </w:r>
      <w:proofErr w:type="spellStart"/>
      <w:r>
        <w:rPr>
          <w:sz w:val="28"/>
        </w:rPr>
        <w:t>физик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химия буровых промывочных жидкостей, экологические проблемы и охрана окружающей среды при бурении скважин.</w:t>
      </w:r>
    </w:p>
    <w:p w:rsidR="003C347B" w:rsidRDefault="003C347B">
      <w:pPr>
        <w:pStyle w:val="a3"/>
        <w:spacing w:before="7"/>
        <w:ind w:left="0"/>
        <w:jc w:val="left"/>
        <w:rPr>
          <w:sz w:val="32"/>
        </w:rPr>
      </w:pPr>
    </w:p>
    <w:p w:rsidR="003C347B" w:rsidRDefault="00C22FE5">
      <w:pPr>
        <w:pStyle w:val="Heading1"/>
        <w:numPr>
          <w:ilvl w:val="0"/>
          <w:numId w:val="1"/>
        </w:numPr>
        <w:tabs>
          <w:tab w:val="left" w:pos="1223"/>
        </w:tabs>
        <w:ind w:left="1222" w:hanging="282"/>
        <w:jc w:val="left"/>
      </w:pPr>
      <w:r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3C347B" w:rsidRDefault="00C22FE5">
      <w:pPr>
        <w:pStyle w:val="a3"/>
        <w:spacing w:before="43" w:line="276" w:lineRule="auto"/>
        <w:ind w:right="223" w:firstLine="719"/>
      </w:pPr>
      <w:r>
        <w:t>Данная практика относится к области научно-исследовательских работ в целях получения опыта профессиональной деятельности. Тип практики – Учебная практика.</w:t>
      </w:r>
    </w:p>
    <w:p w:rsidR="003C347B" w:rsidRDefault="00C22FE5">
      <w:pPr>
        <w:pStyle w:val="a3"/>
        <w:spacing w:line="360" w:lineRule="auto"/>
        <w:ind w:right="228" w:firstLine="719"/>
      </w:pPr>
      <w:r>
        <w:t>По видам практик - путем выделения в календарном учебном графике непрерывного периода учебного времен</w:t>
      </w:r>
      <w:r>
        <w:t>и для проведения каждого вида практик, дискретно.</w:t>
      </w:r>
    </w:p>
    <w:p w:rsidR="003C347B" w:rsidRDefault="00C22FE5">
      <w:pPr>
        <w:pStyle w:val="a3"/>
        <w:spacing w:before="1" w:line="276" w:lineRule="auto"/>
        <w:ind w:right="226" w:firstLine="719"/>
      </w:pPr>
      <w:r>
        <w:t>Учебная практика проводится в форме непосредственного участия обучающегося в работе научного коллектива, занимающегося проблемами бурения глубоких скважин на нефть и газ в сложных горно-геологических услови</w:t>
      </w:r>
      <w:r>
        <w:t>ях. 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научно-исследовательского семинара. В процессе вы</w:t>
      </w:r>
      <w:r>
        <w:t>полнения научно-исследовательской работы и в ходе защиты ее результатов должно проводиться широкое обсуждение в учебных структурах вуза с привлечением работодателей и ведущих исследователей, позволяющее оценить уровень приобретенных знаний, умений и сформи</w:t>
      </w:r>
      <w:r>
        <w:t>рованных компетенций обучающихся. Необходимо также дать оценку компетенций, связанных с формированием профессионального мировоззрения и определенного уровня культуры.</w:t>
      </w:r>
    </w:p>
    <w:p w:rsidR="003C347B" w:rsidRDefault="00C22FE5">
      <w:pPr>
        <w:pStyle w:val="a3"/>
        <w:spacing w:before="1" w:line="276" w:lineRule="auto"/>
        <w:ind w:right="230" w:firstLine="719"/>
      </w:pPr>
      <w:r>
        <w:t xml:space="preserve">Данная практика проводится в МГРИ-РГГРУ на территории </w:t>
      </w:r>
      <w:proofErr w:type="gramStart"/>
      <w:r>
        <w:t>г</w:t>
      </w:r>
      <w:proofErr w:type="gramEnd"/>
      <w:r>
        <w:t>. Москвы и является стационарной.</w:t>
      </w:r>
    </w:p>
    <w:p w:rsidR="003C347B" w:rsidRDefault="00C22FE5">
      <w:pPr>
        <w:pStyle w:val="a3"/>
        <w:spacing w:line="276" w:lineRule="auto"/>
        <w:ind w:right="225" w:firstLine="719"/>
      </w:pPr>
      <w:r>
        <w:rPr>
          <w:spacing w:val="-5"/>
        </w:rPr>
        <w:t xml:space="preserve">Учебная </w:t>
      </w:r>
      <w:r>
        <w:t>практика проводится в научных коллективах, занимающихся проблемами бурения нефтегазовых скважин, в т.ч. на</w:t>
      </w:r>
      <w:r>
        <w:rPr>
          <w:spacing w:val="53"/>
        </w:rPr>
        <w:t xml:space="preserve"> </w:t>
      </w:r>
      <w:proofErr w:type="spellStart"/>
      <w:r>
        <w:t>профильно</w:t>
      </w:r>
      <w:proofErr w:type="spellEnd"/>
      <w:r>
        <w:t>-</w:t>
      </w:r>
    </w:p>
    <w:p w:rsidR="003C347B" w:rsidRDefault="003C347B">
      <w:pPr>
        <w:spacing w:line="276" w:lineRule="auto"/>
        <w:sectPr w:rsidR="003C347B">
          <w:pgSz w:w="11910" w:h="16840"/>
          <w:pgMar w:top="1040" w:right="620" w:bottom="280" w:left="1480" w:header="720" w:footer="720" w:gutter="0"/>
          <w:cols w:space="720"/>
        </w:sectPr>
      </w:pPr>
    </w:p>
    <w:p w:rsidR="003C347B" w:rsidRDefault="00C22FE5">
      <w:pPr>
        <w:pStyle w:val="a3"/>
        <w:spacing w:before="67" w:line="278" w:lineRule="auto"/>
        <w:ind w:right="233"/>
        <w:jc w:val="left"/>
      </w:pPr>
      <w:r>
        <w:lastRenderedPageBreak/>
        <w:t xml:space="preserve">ориентируемых </w:t>
      </w:r>
      <w:proofErr w:type="gramStart"/>
      <w:r>
        <w:t>кафедрах</w:t>
      </w:r>
      <w:proofErr w:type="gramEnd"/>
      <w:r>
        <w:t xml:space="preserve"> и в Научно-образовательном центре МГРИ-РГГРУ (НОЦ МГРИ-РГГРУ).</w:t>
      </w:r>
    </w:p>
    <w:p w:rsidR="003C347B" w:rsidRDefault="003C347B">
      <w:pPr>
        <w:pStyle w:val="a3"/>
        <w:ind w:left="0"/>
        <w:jc w:val="left"/>
        <w:rPr>
          <w:sz w:val="30"/>
        </w:rPr>
      </w:pPr>
    </w:p>
    <w:p w:rsidR="003C347B" w:rsidRDefault="003C347B">
      <w:pPr>
        <w:pStyle w:val="a3"/>
        <w:spacing w:before="5"/>
        <w:ind w:left="0"/>
        <w:jc w:val="left"/>
        <w:rPr>
          <w:sz w:val="34"/>
        </w:rPr>
      </w:pPr>
    </w:p>
    <w:p w:rsidR="003C347B" w:rsidRDefault="00C22FE5">
      <w:pPr>
        <w:pStyle w:val="Heading1"/>
        <w:numPr>
          <w:ilvl w:val="0"/>
          <w:numId w:val="1"/>
        </w:numPr>
        <w:tabs>
          <w:tab w:val="left" w:pos="1355"/>
        </w:tabs>
        <w:spacing w:before="1" w:line="276" w:lineRule="auto"/>
        <w:ind w:left="222" w:right="225" w:firstLine="719"/>
        <w:jc w:val="both"/>
      </w:pPr>
      <w:proofErr w:type="gramStart"/>
      <w:r>
        <w:t>КОМПЕТЕНЦИИ ОБУЧАЮЩЕГОСЯ, ФО</w:t>
      </w:r>
      <w:r>
        <w:t>РМИРУЕМЫЕ В РЕЗУЛЬТАТЕ ОСВОЕНИЯ</w:t>
      </w:r>
      <w:r>
        <w:rPr>
          <w:spacing w:val="-3"/>
        </w:rPr>
        <w:t xml:space="preserve"> </w:t>
      </w:r>
      <w:r>
        <w:t>ПРАКТИКИ</w:t>
      </w:r>
      <w:proofErr w:type="gramEnd"/>
    </w:p>
    <w:p w:rsidR="003C347B" w:rsidRDefault="00C22FE5">
      <w:pPr>
        <w:pStyle w:val="a4"/>
        <w:numPr>
          <w:ilvl w:val="1"/>
          <w:numId w:val="1"/>
        </w:numPr>
        <w:tabs>
          <w:tab w:val="left" w:pos="1569"/>
        </w:tabs>
        <w:spacing w:before="113" w:line="276" w:lineRule="auto"/>
        <w:ind w:right="224" w:firstLine="719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.У.1 </w:t>
      </w:r>
      <w:r>
        <w:rPr>
          <w:b/>
          <w:spacing w:val="-5"/>
          <w:sz w:val="28"/>
        </w:rPr>
        <w:t>«</w:t>
      </w:r>
      <w:r>
        <w:rPr>
          <w:spacing w:val="-5"/>
          <w:sz w:val="28"/>
        </w:rPr>
        <w:t>Учебн</w:t>
      </w:r>
      <w:r>
        <w:rPr>
          <w:b/>
          <w:spacing w:val="-5"/>
          <w:sz w:val="28"/>
        </w:rPr>
        <w:t xml:space="preserve">ая </w:t>
      </w:r>
      <w:r>
        <w:rPr>
          <w:b/>
          <w:sz w:val="28"/>
        </w:rPr>
        <w:t xml:space="preserve">практика» </w:t>
      </w:r>
      <w:r>
        <w:rPr>
          <w:sz w:val="28"/>
        </w:rPr>
        <w:t>студент формирует и демонстрирует следующие профессиональные компетенции, сформированные в соответствии с ФГОС ВО по направлению подготовки 21.04.01 «Нефтегазовое дело», квалификация «магистр», утвержденного приказом Министерства образования и науки РФ 30.</w:t>
      </w:r>
      <w:r>
        <w:rPr>
          <w:sz w:val="28"/>
        </w:rPr>
        <w:t>03.2015 г. № 297: ОК-3,</w:t>
      </w:r>
      <w:r>
        <w:rPr>
          <w:spacing w:val="-13"/>
          <w:sz w:val="28"/>
        </w:rPr>
        <w:t xml:space="preserve"> </w:t>
      </w:r>
      <w:r>
        <w:rPr>
          <w:sz w:val="28"/>
        </w:rPr>
        <w:t>ОПК-1</w:t>
      </w:r>
      <w:r>
        <w:rPr>
          <w:sz w:val="24"/>
        </w:rPr>
        <w:t>.</w:t>
      </w:r>
    </w:p>
    <w:p w:rsidR="003C347B" w:rsidRDefault="00C22FE5">
      <w:pPr>
        <w:pStyle w:val="a3"/>
        <w:spacing w:before="122" w:after="55"/>
        <w:ind w:left="0" w:right="224"/>
        <w:jc w:val="right"/>
      </w:pPr>
      <w:r>
        <w:t>Таблица 1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544"/>
        <w:gridCol w:w="4821"/>
        <w:gridCol w:w="109"/>
      </w:tblGrid>
      <w:tr w:rsidR="003C347B">
        <w:trPr>
          <w:trHeight w:val="760"/>
        </w:trPr>
        <w:tc>
          <w:tcPr>
            <w:tcW w:w="994" w:type="dxa"/>
          </w:tcPr>
          <w:p w:rsidR="003C347B" w:rsidRDefault="00C22FE5">
            <w:pPr>
              <w:pStyle w:val="TableParagraph"/>
              <w:spacing w:line="251" w:lineRule="exact"/>
              <w:ind w:left="153" w:firstLine="64"/>
              <w:rPr>
                <w:b/>
              </w:rPr>
            </w:pPr>
            <w:r>
              <w:rPr>
                <w:b/>
              </w:rPr>
              <w:t>Коды</w:t>
            </w:r>
          </w:p>
          <w:p w:rsidR="003C347B" w:rsidRDefault="00C22FE5">
            <w:pPr>
              <w:pStyle w:val="TableParagraph"/>
              <w:spacing w:before="5" w:line="252" w:lineRule="exact"/>
              <w:ind w:left="138" w:right="113" w:firstLine="14"/>
              <w:rPr>
                <w:b/>
              </w:rPr>
            </w:pPr>
            <w:proofErr w:type="spellStart"/>
            <w:r>
              <w:rPr>
                <w:b/>
              </w:rPr>
              <w:t>комп</w:t>
            </w:r>
            <w:proofErr w:type="gramStart"/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тенций</w:t>
            </w:r>
            <w:proofErr w:type="spellEnd"/>
          </w:p>
        </w:tc>
        <w:tc>
          <w:tcPr>
            <w:tcW w:w="3544" w:type="dxa"/>
          </w:tcPr>
          <w:p w:rsidR="003C347B" w:rsidRDefault="003C347B">
            <w:pPr>
              <w:pStyle w:val="TableParagraph"/>
              <w:spacing w:before="11"/>
              <w:rPr>
                <w:sz w:val="21"/>
              </w:rPr>
            </w:pPr>
          </w:p>
          <w:p w:rsidR="003C347B" w:rsidRDefault="00C22FE5">
            <w:pPr>
              <w:pStyle w:val="TableParagraph"/>
              <w:ind w:left="586" w:right="578"/>
              <w:jc w:val="center"/>
              <w:rPr>
                <w:b/>
              </w:rPr>
            </w:pPr>
            <w:r>
              <w:rPr>
                <w:b/>
              </w:rPr>
              <w:t>Название компетенции</w:t>
            </w:r>
          </w:p>
        </w:tc>
        <w:tc>
          <w:tcPr>
            <w:tcW w:w="4930" w:type="dxa"/>
            <w:gridSpan w:val="2"/>
          </w:tcPr>
          <w:p w:rsidR="003C347B" w:rsidRDefault="003C347B">
            <w:pPr>
              <w:pStyle w:val="TableParagraph"/>
              <w:spacing w:before="11"/>
              <w:rPr>
                <w:sz w:val="21"/>
              </w:rPr>
            </w:pPr>
          </w:p>
          <w:p w:rsidR="003C347B" w:rsidRDefault="00C22FE5">
            <w:pPr>
              <w:pStyle w:val="TableParagraph"/>
              <w:ind w:left="1006"/>
              <w:rPr>
                <w:b/>
              </w:rPr>
            </w:pPr>
            <w:r>
              <w:rPr>
                <w:b/>
              </w:rPr>
              <w:t>Профессиональные функции</w:t>
            </w:r>
          </w:p>
        </w:tc>
      </w:tr>
      <w:tr w:rsidR="003C347B">
        <w:trPr>
          <w:trHeight w:val="395"/>
        </w:trPr>
        <w:tc>
          <w:tcPr>
            <w:tcW w:w="994" w:type="dxa"/>
          </w:tcPr>
          <w:p w:rsidR="003C347B" w:rsidRDefault="00C22FE5">
            <w:pPr>
              <w:pStyle w:val="TableParagraph"/>
              <w:spacing w:before="5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3C347B" w:rsidRDefault="00C22FE5">
            <w:pPr>
              <w:pStyle w:val="TableParagraph"/>
              <w:spacing w:before="5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30" w:type="dxa"/>
            <w:gridSpan w:val="2"/>
          </w:tcPr>
          <w:p w:rsidR="003C347B" w:rsidRDefault="00C22FE5">
            <w:pPr>
              <w:pStyle w:val="TableParagraph"/>
              <w:spacing w:before="5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347B">
        <w:trPr>
          <w:trHeight w:val="515"/>
        </w:trPr>
        <w:tc>
          <w:tcPr>
            <w:tcW w:w="9359" w:type="dxa"/>
            <w:gridSpan w:val="3"/>
          </w:tcPr>
          <w:p w:rsidR="003C347B" w:rsidRDefault="00C22FE5">
            <w:pPr>
              <w:pStyle w:val="TableParagraph"/>
              <w:spacing w:before="116"/>
              <w:ind w:left="2037" w:right="20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ОБЩЕКУЛЬТУРНЫМИ КОМПЕТЕНЦИЯМИ</w:t>
            </w:r>
          </w:p>
        </w:tc>
        <w:tc>
          <w:tcPr>
            <w:tcW w:w="109" w:type="dxa"/>
            <w:tcBorders>
              <w:bottom w:val="nil"/>
              <w:right w:val="nil"/>
            </w:tcBorders>
          </w:tcPr>
          <w:p w:rsidR="003C347B" w:rsidRDefault="003C347B">
            <w:pPr>
              <w:pStyle w:val="TableParagraph"/>
              <w:rPr>
                <w:sz w:val="24"/>
              </w:rPr>
            </w:pPr>
          </w:p>
        </w:tc>
      </w:tr>
      <w:tr w:rsidR="003C347B">
        <w:trPr>
          <w:trHeight w:val="827"/>
        </w:trPr>
        <w:tc>
          <w:tcPr>
            <w:tcW w:w="994" w:type="dxa"/>
          </w:tcPr>
          <w:p w:rsidR="003C347B" w:rsidRDefault="003C347B">
            <w:pPr>
              <w:pStyle w:val="TableParagraph"/>
              <w:spacing w:before="5"/>
              <w:rPr>
                <w:sz w:val="24"/>
              </w:rPr>
            </w:pPr>
          </w:p>
          <w:p w:rsidR="003C347B" w:rsidRDefault="00C22FE5">
            <w:pPr>
              <w:pStyle w:val="TableParagraph"/>
              <w:ind w:left="120" w:right="114"/>
              <w:jc w:val="center"/>
            </w:pPr>
            <w:r>
              <w:t>ОК-3</w:t>
            </w:r>
          </w:p>
        </w:tc>
        <w:tc>
          <w:tcPr>
            <w:tcW w:w="3544" w:type="dxa"/>
          </w:tcPr>
          <w:p w:rsidR="003C347B" w:rsidRDefault="00C22FE5">
            <w:pPr>
              <w:pStyle w:val="TableParagraph"/>
              <w:tabs>
                <w:tab w:val="left" w:pos="1534"/>
                <w:tab w:val="left" w:pos="191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саморазвитию,</w:t>
            </w:r>
          </w:p>
          <w:p w:rsidR="003C347B" w:rsidRDefault="00C22FE5">
            <w:pPr>
              <w:pStyle w:val="TableParagraph"/>
              <w:tabs>
                <w:tab w:val="left" w:pos="2205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самореализации,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использов</w:t>
            </w:r>
            <w:proofErr w:type="gramStart"/>
            <w:r>
              <w:rPr>
                <w:spacing w:val="-3"/>
                <w:sz w:val="24"/>
              </w:rPr>
              <w:t>а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 xml:space="preserve"> 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</w:p>
        </w:tc>
        <w:tc>
          <w:tcPr>
            <w:tcW w:w="4821" w:type="dxa"/>
          </w:tcPr>
          <w:p w:rsidR="003C347B" w:rsidRDefault="00C22FE5">
            <w:pPr>
              <w:pStyle w:val="TableParagraph"/>
              <w:tabs>
                <w:tab w:val="left" w:pos="2034"/>
                <w:tab w:val="left" w:pos="3087"/>
                <w:tab w:val="left" w:pos="3473"/>
              </w:tabs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непрерывно</w:t>
            </w:r>
          </w:p>
          <w:p w:rsidR="003C347B" w:rsidRDefault="00C22FE5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повышать квалификацию в течение всего периода профессиональной деятельности</w:t>
            </w: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</w:tcPr>
          <w:p w:rsidR="003C347B" w:rsidRDefault="003C347B">
            <w:pPr>
              <w:pStyle w:val="TableParagraph"/>
              <w:rPr>
                <w:sz w:val="24"/>
              </w:rPr>
            </w:pPr>
          </w:p>
        </w:tc>
      </w:tr>
      <w:tr w:rsidR="003C347B">
        <w:trPr>
          <w:trHeight w:val="515"/>
        </w:trPr>
        <w:tc>
          <w:tcPr>
            <w:tcW w:w="9359" w:type="dxa"/>
            <w:gridSpan w:val="3"/>
          </w:tcPr>
          <w:p w:rsidR="003C347B" w:rsidRDefault="00C22FE5">
            <w:pPr>
              <w:pStyle w:val="TableParagraph"/>
              <w:spacing w:before="116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</w:tcPr>
          <w:p w:rsidR="003C347B" w:rsidRDefault="003C347B">
            <w:pPr>
              <w:pStyle w:val="TableParagraph"/>
              <w:rPr>
                <w:sz w:val="24"/>
              </w:rPr>
            </w:pPr>
          </w:p>
        </w:tc>
      </w:tr>
      <w:tr w:rsidR="003C347B">
        <w:trPr>
          <w:trHeight w:val="1379"/>
        </w:trPr>
        <w:tc>
          <w:tcPr>
            <w:tcW w:w="994" w:type="dxa"/>
          </w:tcPr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spacing w:before="3"/>
              <w:rPr>
                <w:sz w:val="21"/>
              </w:rPr>
            </w:pPr>
          </w:p>
          <w:p w:rsidR="003C347B" w:rsidRDefault="00C22FE5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3544" w:type="dxa"/>
          </w:tcPr>
          <w:p w:rsidR="003C347B" w:rsidRDefault="00C22FE5">
            <w:pPr>
              <w:pStyle w:val="TableParagraph"/>
              <w:tabs>
                <w:tab w:val="left" w:pos="1189"/>
                <w:tab w:val="left" w:pos="2628"/>
                <w:tab w:val="left" w:pos="3303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формулировать и решать задачи, возникающие 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3C347B" w:rsidRDefault="00C22FE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практической деятельности</w:t>
            </w:r>
          </w:p>
        </w:tc>
        <w:tc>
          <w:tcPr>
            <w:tcW w:w="4821" w:type="dxa"/>
          </w:tcPr>
          <w:p w:rsidR="003C347B" w:rsidRDefault="00C22FE5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Собирать и представлять по установленной форме исходные данные для разработки проектной документации на бурение глубоких скважин на нефть и газ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3C347B" w:rsidRDefault="00C22FE5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горно-геологических </w:t>
            </w:r>
            <w:proofErr w:type="gramStart"/>
            <w:r>
              <w:rPr>
                <w:sz w:val="24"/>
              </w:rPr>
              <w:t>условиях</w:t>
            </w:r>
            <w:proofErr w:type="gramEnd"/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</w:tcPr>
          <w:p w:rsidR="003C347B" w:rsidRDefault="003C347B">
            <w:pPr>
              <w:pStyle w:val="TableParagraph"/>
              <w:rPr>
                <w:sz w:val="24"/>
              </w:rPr>
            </w:pPr>
          </w:p>
        </w:tc>
      </w:tr>
    </w:tbl>
    <w:p w:rsidR="003C347B" w:rsidRDefault="003C347B">
      <w:pPr>
        <w:pStyle w:val="a3"/>
        <w:spacing w:before="2"/>
        <w:ind w:left="0"/>
        <w:jc w:val="left"/>
        <w:rPr>
          <w:sz w:val="27"/>
        </w:rPr>
      </w:pPr>
    </w:p>
    <w:p w:rsidR="003C347B" w:rsidRDefault="00C22FE5">
      <w:pPr>
        <w:pStyle w:val="a4"/>
        <w:numPr>
          <w:ilvl w:val="1"/>
          <w:numId w:val="1"/>
        </w:numPr>
        <w:tabs>
          <w:tab w:val="left" w:pos="1485"/>
        </w:tabs>
        <w:spacing w:line="276" w:lineRule="auto"/>
        <w:ind w:right="222" w:firstLine="719"/>
        <w:rPr>
          <w:sz w:val="24"/>
        </w:rPr>
      </w:pPr>
      <w:r>
        <w:rPr>
          <w:sz w:val="24"/>
        </w:rPr>
        <w:t xml:space="preserve">В результате освоения производственной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 xml:space="preserve">.У.1 </w:t>
      </w:r>
      <w:r>
        <w:rPr>
          <w:b/>
          <w:spacing w:val="-5"/>
          <w:sz w:val="28"/>
        </w:rPr>
        <w:t>«</w:t>
      </w:r>
      <w:r>
        <w:rPr>
          <w:spacing w:val="-5"/>
          <w:sz w:val="28"/>
        </w:rPr>
        <w:t>Учебн</w:t>
      </w:r>
      <w:r>
        <w:rPr>
          <w:b/>
          <w:spacing w:val="-5"/>
          <w:sz w:val="28"/>
        </w:rPr>
        <w:t xml:space="preserve">ая </w:t>
      </w:r>
      <w:r>
        <w:rPr>
          <w:b/>
          <w:sz w:val="28"/>
        </w:rPr>
        <w:t xml:space="preserve">практика» </w:t>
      </w:r>
      <w:r>
        <w:rPr>
          <w:sz w:val="24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ВО:</w:t>
      </w:r>
    </w:p>
    <w:p w:rsidR="003C347B" w:rsidRDefault="00C22FE5">
      <w:pPr>
        <w:spacing w:before="117" w:after="8"/>
        <w:ind w:right="225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1983"/>
        <w:gridCol w:w="388"/>
        <w:gridCol w:w="2335"/>
        <w:gridCol w:w="881"/>
        <w:gridCol w:w="2541"/>
        <w:gridCol w:w="482"/>
      </w:tblGrid>
      <w:tr w:rsidR="003C347B">
        <w:trPr>
          <w:trHeight w:val="1381"/>
        </w:trPr>
        <w:tc>
          <w:tcPr>
            <w:tcW w:w="955" w:type="dxa"/>
          </w:tcPr>
          <w:p w:rsidR="003C347B" w:rsidRDefault="003C347B">
            <w:pPr>
              <w:pStyle w:val="TableParagraph"/>
              <w:spacing w:before="10"/>
              <w:rPr>
                <w:sz w:val="23"/>
              </w:rPr>
            </w:pPr>
          </w:p>
          <w:p w:rsidR="003C347B" w:rsidRDefault="00C22FE5">
            <w:pPr>
              <w:pStyle w:val="TableParagraph"/>
              <w:ind w:left="86" w:right="78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2371" w:type="dxa"/>
            <w:gridSpan w:val="2"/>
          </w:tcPr>
          <w:p w:rsidR="003C347B" w:rsidRDefault="003C347B">
            <w:pPr>
              <w:pStyle w:val="TableParagraph"/>
              <w:spacing w:before="9"/>
              <w:rPr>
                <w:sz w:val="35"/>
              </w:rPr>
            </w:pPr>
          </w:p>
          <w:p w:rsidR="003C347B" w:rsidRDefault="00C22FE5">
            <w:pPr>
              <w:pStyle w:val="TableParagraph"/>
              <w:ind w:left="460" w:right="436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2335" w:type="dxa"/>
          </w:tcPr>
          <w:p w:rsidR="003C347B" w:rsidRDefault="00C22FE5">
            <w:pPr>
              <w:pStyle w:val="TableParagraph"/>
              <w:spacing w:before="135"/>
              <w:ind w:left="120" w:right="11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Допороговый</w:t>
            </w:r>
            <w:proofErr w:type="spellEnd"/>
            <w:r>
              <w:rPr>
                <w:b/>
                <w:sz w:val="24"/>
              </w:rPr>
              <w:t xml:space="preserve">» уровень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904" w:type="dxa"/>
            <w:gridSpan w:val="3"/>
          </w:tcPr>
          <w:p w:rsidR="003C347B" w:rsidRDefault="00C22FE5">
            <w:pPr>
              <w:pStyle w:val="TableParagraph"/>
              <w:ind w:left="9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Краткое содержание/определение. Характеристика </w:t>
            </w:r>
            <w:proofErr w:type="gramStart"/>
            <w:r>
              <w:rPr>
                <w:b/>
                <w:sz w:val="24"/>
              </w:rPr>
              <w:t>обязательного</w:t>
            </w:r>
            <w:proofErr w:type="gramEnd"/>
          </w:p>
          <w:p w:rsidR="003C347B" w:rsidRDefault="00C22FE5">
            <w:pPr>
              <w:pStyle w:val="TableParagraph"/>
              <w:spacing w:line="270" w:lineRule="atLeast"/>
              <w:ind w:left="63" w:right="53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«порогового» уровня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 у выпускника вуза</w:t>
            </w:r>
          </w:p>
        </w:tc>
      </w:tr>
      <w:tr w:rsidR="003C347B">
        <w:trPr>
          <w:trHeight w:val="396"/>
        </w:trPr>
        <w:tc>
          <w:tcPr>
            <w:tcW w:w="955" w:type="dxa"/>
          </w:tcPr>
          <w:p w:rsidR="003C347B" w:rsidRDefault="00C22FE5">
            <w:pPr>
              <w:pStyle w:val="TableParagraph"/>
              <w:spacing w:before="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1" w:type="dxa"/>
            <w:gridSpan w:val="2"/>
          </w:tcPr>
          <w:p w:rsidR="003C347B" w:rsidRDefault="00C22FE5">
            <w:pPr>
              <w:pStyle w:val="TableParagraph"/>
              <w:spacing w:before="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5" w:type="dxa"/>
          </w:tcPr>
          <w:p w:rsidR="003C347B" w:rsidRDefault="003C347B">
            <w:pPr>
              <w:pStyle w:val="TableParagraph"/>
              <w:rPr>
                <w:sz w:val="24"/>
              </w:rPr>
            </w:pPr>
          </w:p>
        </w:tc>
        <w:tc>
          <w:tcPr>
            <w:tcW w:w="3904" w:type="dxa"/>
            <w:gridSpan w:val="3"/>
          </w:tcPr>
          <w:p w:rsidR="003C347B" w:rsidRDefault="00C22FE5">
            <w:pPr>
              <w:pStyle w:val="TableParagraph"/>
              <w:spacing w:before="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347B">
        <w:trPr>
          <w:trHeight w:val="515"/>
        </w:trPr>
        <w:tc>
          <w:tcPr>
            <w:tcW w:w="955" w:type="dxa"/>
          </w:tcPr>
          <w:p w:rsidR="003C347B" w:rsidRDefault="00C22FE5">
            <w:pPr>
              <w:pStyle w:val="TableParagraph"/>
              <w:spacing w:before="116"/>
              <w:ind w:left="10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610" w:type="dxa"/>
            <w:gridSpan w:val="6"/>
          </w:tcPr>
          <w:p w:rsidR="003C347B" w:rsidRDefault="00C22FE5">
            <w:pPr>
              <w:pStyle w:val="TableParagraph"/>
              <w:spacing w:before="116"/>
              <w:ind w:left="1140" w:right="1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3C347B">
        <w:trPr>
          <w:trHeight w:val="892"/>
        </w:trPr>
        <w:tc>
          <w:tcPr>
            <w:tcW w:w="955" w:type="dxa"/>
          </w:tcPr>
          <w:p w:rsidR="003C347B" w:rsidRDefault="003C347B">
            <w:pPr>
              <w:pStyle w:val="TableParagraph"/>
              <w:spacing w:before="2"/>
              <w:rPr>
                <w:sz w:val="26"/>
              </w:rPr>
            </w:pPr>
          </w:p>
          <w:p w:rsidR="003C347B" w:rsidRDefault="00C22FE5">
            <w:pPr>
              <w:pStyle w:val="TableParagraph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1983" w:type="dxa"/>
            <w:tcBorders>
              <w:right w:val="nil"/>
            </w:tcBorders>
          </w:tcPr>
          <w:p w:rsidR="003C347B" w:rsidRDefault="00C22FE5">
            <w:pPr>
              <w:pStyle w:val="TableParagraph"/>
              <w:spacing w:before="25"/>
              <w:ind w:left="105" w:right="140"/>
              <w:rPr>
                <w:sz w:val="24"/>
              </w:rPr>
            </w:pPr>
            <w:r>
              <w:rPr>
                <w:sz w:val="24"/>
              </w:rPr>
              <w:t>Готовность саморазвитию, самореализации,</w:t>
            </w:r>
          </w:p>
        </w:tc>
        <w:tc>
          <w:tcPr>
            <w:tcW w:w="388" w:type="dxa"/>
            <w:tcBorders>
              <w:left w:val="nil"/>
            </w:tcBorders>
          </w:tcPr>
          <w:p w:rsidR="003C347B" w:rsidRDefault="00C22FE5">
            <w:pPr>
              <w:pStyle w:val="TableParagraph"/>
              <w:spacing w:before="25"/>
              <w:ind w:left="168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2335" w:type="dxa"/>
          </w:tcPr>
          <w:p w:rsidR="003C347B" w:rsidRDefault="00C22FE5">
            <w:pPr>
              <w:pStyle w:val="TableParagraph"/>
              <w:spacing w:line="275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3C347B" w:rsidRDefault="00C22FE5">
            <w:pPr>
              <w:pStyle w:val="TableParagraph"/>
              <w:spacing w:before="21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3C347B" w:rsidRDefault="00C22FE5">
            <w:pPr>
              <w:pStyle w:val="TableParagraph"/>
              <w:tabs>
                <w:tab w:val="left" w:pos="1079"/>
              </w:tabs>
              <w:spacing w:before="17"/>
              <w:ind w:left="1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принципы</w:t>
            </w:r>
          </w:p>
        </w:tc>
        <w:tc>
          <w:tcPr>
            <w:tcW w:w="881" w:type="dxa"/>
            <w:tcBorders>
              <w:right w:val="nil"/>
            </w:tcBorders>
          </w:tcPr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spacing w:before="2"/>
              <w:rPr>
                <w:sz w:val="25"/>
              </w:rPr>
            </w:pPr>
          </w:p>
          <w:p w:rsidR="003C347B" w:rsidRDefault="00C22FE5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541" w:type="dxa"/>
            <w:tcBorders>
              <w:left w:val="nil"/>
              <w:right w:val="nil"/>
            </w:tcBorders>
          </w:tcPr>
          <w:p w:rsidR="003C347B" w:rsidRDefault="00C22FE5">
            <w:pPr>
              <w:pStyle w:val="TableParagraph"/>
              <w:spacing w:line="275" w:lineRule="exact"/>
              <w:ind w:left="25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3C347B" w:rsidRDefault="003C347B">
            <w:pPr>
              <w:pStyle w:val="TableParagraph"/>
              <w:spacing w:before="3"/>
              <w:rPr>
                <w:sz w:val="27"/>
              </w:rPr>
            </w:pPr>
          </w:p>
          <w:p w:rsidR="003C347B" w:rsidRDefault="00C22FE5">
            <w:pPr>
              <w:pStyle w:val="TableParagraph"/>
              <w:tabs>
                <w:tab w:val="left" w:pos="1729"/>
              </w:tabs>
              <w:spacing w:before="1"/>
              <w:ind w:left="47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  <w:t>сбора</w:t>
            </w:r>
          </w:p>
        </w:tc>
        <w:tc>
          <w:tcPr>
            <w:tcW w:w="482" w:type="dxa"/>
            <w:tcBorders>
              <w:left w:val="nil"/>
            </w:tcBorders>
          </w:tcPr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spacing w:before="2"/>
              <w:rPr>
                <w:sz w:val="25"/>
              </w:rPr>
            </w:pPr>
          </w:p>
          <w:p w:rsidR="003C347B" w:rsidRDefault="00C22FE5">
            <w:pPr>
              <w:pStyle w:val="TableParagraph"/>
              <w:spacing w:before="1"/>
              <w:ind w:left="251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</w:tbl>
    <w:p w:rsidR="003C347B" w:rsidRDefault="003C347B">
      <w:pPr>
        <w:rPr>
          <w:sz w:val="24"/>
        </w:rPr>
        <w:sectPr w:rsidR="003C347B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5"/>
        <w:gridCol w:w="2372"/>
        <w:gridCol w:w="96"/>
        <w:gridCol w:w="2240"/>
        <w:gridCol w:w="166"/>
        <w:gridCol w:w="3741"/>
      </w:tblGrid>
      <w:tr w:rsidR="003C347B">
        <w:trPr>
          <w:trHeight w:val="4171"/>
        </w:trPr>
        <w:tc>
          <w:tcPr>
            <w:tcW w:w="955" w:type="dxa"/>
          </w:tcPr>
          <w:p w:rsidR="003C347B" w:rsidRDefault="003C347B">
            <w:pPr>
              <w:pStyle w:val="TableParagraph"/>
              <w:rPr>
                <w:sz w:val="24"/>
              </w:rPr>
            </w:pPr>
          </w:p>
        </w:tc>
        <w:tc>
          <w:tcPr>
            <w:tcW w:w="2372" w:type="dxa"/>
          </w:tcPr>
          <w:p w:rsidR="003C347B" w:rsidRDefault="00C22FE5">
            <w:pPr>
              <w:pStyle w:val="TableParagraph"/>
              <w:ind w:left="105" w:right="653"/>
              <w:rPr>
                <w:sz w:val="24"/>
              </w:rPr>
            </w:pPr>
            <w:r>
              <w:rPr>
                <w:sz w:val="24"/>
              </w:rPr>
              <w:t>использованию творческого потенциала</w:t>
            </w:r>
          </w:p>
        </w:tc>
        <w:tc>
          <w:tcPr>
            <w:tcW w:w="2336" w:type="dxa"/>
            <w:gridSpan w:val="2"/>
          </w:tcPr>
          <w:p w:rsidR="003C347B" w:rsidRDefault="00C22FE5">
            <w:pPr>
              <w:pStyle w:val="TableParagraph"/>
              <w:tabs>
                <w:tab w:val="left" w:pos="1074"/>
                <w:tab w:val="left" w:pos="1250"/>
                <w:tab w:val="left" w:pos="1647"/>
                <w:tab w:val="left" w:pos="2095"/>
              </w:tabs>
              <w:spacing w:line="259" w:lineRule="auto"/>
              <w:ind w:left="107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целеполагания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понимать </w:t>
            </w:r>
            <w:r>
              <w:rPr>
                <w:sz w:val="24"/>
              </w:rPr>
              <w:t>смысл,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выбирать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 xml:space="preserve">информации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3C347B" w:rsidRDefault="00C22FE5">
            <w:pPr>
              <w:pStyle w:val="TableParagraph"/>
              <w:spacing w:line="261" w:lineRule="auto"/>
              <w:ind w:left="107" w:right="567"/>
              <w:rPr>
                <w:sz w:val="24"/>
              </w:rPr>
            </w:pPr>
            <w:r>
              <w:rPr>
                <w:sz w:val="24"/>
              </w:rPr>
              <w:t>систематизации информации</w:t>
            </w:r>
          </w:p>
        </w:tc>
        <w:tc>
          <w:tcPr>
            <w:tcW w:w="3907" w:type="dxa"/>
            <w:gridSpan w:val="2"/>
          </w:tcPr>
          <w:p w:rsidR="003C347B" w:rsidRDefault="00C22FE5">
            <w:pPr>
              <w:pStyle w:val="TableParagraph"/>
              <w:spacing w:line="259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систематизации информации из многочисленных источников.</w:t>
            </w:r>
          </w:p>
          <w:p w:rsidR="003C347B" w:rsidRDefault="00C22FE5">
            <w:pPr>
              <w:pStyle w:val="TableParagraph"/>
              <w:tabs>
                <w:tab w:val="left" w:pos="2581"/>
              </w:tabs>
              <w:spacing w:line="259" w:lineRule="auto"/>
              <w:ind w:left="107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7"/>
                <w:sz w:val="24"/>
              </w:rPr>
              <w:t xml:space="preserve">интерпретировать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комментировать</w:t>
            </w:r>
            <w:r>
              <w:rPr>
                <w:spacing w:val="-7"/>
                <w:sz w:val="24"/>
              </w:rPr>
              <w:tab/>
              <w:t xml:space="preserve">получаемую информацию, </w:t>
            </w:r>
            <w:r>
              <w:rPr>
                <w:spacing w:val="-6"/>
                <w:sz w:val="24"/>
              </w:rPr>
              <w:t xml:space="preserve">выявлять </w:t>
            </w:r>
            <w:r>
              <w:rPr>
                <w:spacing w:val="-7"/>
                <w:sz w:val="24"/>
              </w:rPr>
              <w:t xml:space="preserve">тенденции, </w:t>
            </w:r>
            <w:r>
              <w:rPr>
                <w:spacing w:val="-6"/>
                <w:sz w:val="24"/>
              </w:rPr>
              <w:t xml:space="preserve">вскрывать </w:t>
            </w:r>
            <w:r>
              <w:rPr>
                <w:spacing w:val="-7"/>
                <w:sz w:val="24"/>
              </w:rPr>
              <w:t xml:space="preserve">причинно-следственные </w:t>
            </w:r>
            <w:r>
              <w:rPr>
                <w:spacing w:val="-6"/>
                <w:sz w:val="24"/>
              </w:rPr>
              <w:t xml:space="preserve">связи, </w:t>
            </w:r>
            <w:r>
              <w:rPr>
                <w:spacing w:val="-7"/>
                <w:sz w:val="24"/>
              </w:rPr>
              <w:t xml:space="preserve">выдвигать </w:t>
            </w:r>
            <w:r>
              <w:rPr>
                <w:spacing w:val="-6"/>
                <w:sz w:val="24"/>
              </w:rPr>
              <w:t xml:space="preserve">гипотезы </w:t>
            </w:r>
            <w:r>
              <w:rPr>
                <w:sz w:val="24"/>
              </w:rPr>
              <w:t>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идеи.</w:t>
            </w:r>
          </w:p>
          <w:p w:rsidR="003C347B" w:rsidRDefault="00C22FE5">
            <w:pPr>
              <w:pStyle w:val="TableParagraph"/>
              <w:tabs>
                <w:tab w:val="left" w:pos="2614"/>
              </w:tabs>
              <w:spacing w:line="259" w:lineRule="auto"/>
              <w:ind w:left="107" w:right="91"/>
              <w:jc w:val="both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6"/>
                <w:sz w:val="24"/>
              </w:rPr>
              <w:t xml:space="preserve">навыками сбора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систематизации информации </w:t>
            </w:r>
            <w:r>
              <w:rPr>
                <w:spacing w:val="-4"/>
                <w:sz w:val="24"/>
              </w:rPr>
              <w:t xml:space="preserve">из </w:t>
            </w:r>
            <w:r>
              <w:rPr>
                <w:spacing w:val="-7"/>
                <w:sz w:val="24"/>
              </w:rPr>
              <w:t>многочисленных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источников, обобщения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анализа </w:t>
            </w:r>
            <w:r>
              <w:rPr>
                <w:spacing w:val="-7"/>
                <w:sz w:val="24"/>
              </w:rPr>
              <w:t xml:space="preserve">получаемой информации, </w:t>
            </w:r>
            <w:r>
              <w:rPr>
                <w:spacing w:val="-6"/>
                <w:sz w:val="24"/>
              </w:rPr>
              <w:t>сопряжения поста</w:t>
            </w:r>
            <w:proofErr w:type="gramStart"/>
            <w:r>
              <w:rPr>
                <w:spacing w:val="-6"/>
                <w:sz w:val="24"/>
              </w:rPr>
              <w:t>в-</w:t>
            </w:r>
            <w:proofErr w:type="gramEnd"/>
            <w:r>
              <w:rPr>
                <w:spacing w:val="-6"/>
                <w:sz w:val="24"/>
              </w:rPr>
              <w:t xml:space="preserve"> ленных целей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прогнозируемыми</w:t>
            </w:r>
          </w:p>
          <w:p w:rsidR="003C347B" w:rsidRDefault="00C22F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</w:tr>
      <w:tr w:rsidR="003C347B">
        <w:trPr>
          <w:trHeight w:val="515"/>
        </w:trPr>
        <w:tc>
          <w:tcPr>
            <w:tcW w:w="955" w:type="dxa"/>
          </w:tcPr>
          <w:p w:rsidR="003C347B" w:rsidRDefault="00C22FE5">
            <w:pPr>
              <w:pStyle w:val="TableParagraph"/>
              <w:spacing w:before="111"/>
              <w:ind w:left="10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ОПК</w:t>
            </w:r>
          </w:p>
        </w:tc>
        <w:tc>
          <w:tcPr>
            <w:tcW w:w="8615" w:type="dxa"/>
            <w:gridSpan w:val="5"/>
          </w:tcPr>
          <w:p w:rsidR="003C347B" w:rsidRDefault="00C22FE5">
            <w:pPr>
              <w:pStyle w:val="TableParagraph"/>
              <w:spacing w:before="111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3C347B">
        <w:trPr>
          <w:trHeight w:val="438"/>
        </w:trPr>
        <w:tc>
          <w:tcPr>
            <w:tcW w:w="955" w:type="dxa"/>
            <w:tcBorders>
              <w:bottom w:val="nil"/>
            </w:tcBorders>
          </w:tcPr>
          <w:p w:rsidR="003C347B" w:rsidRDefault="003C347B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gridSpan w:val="2"/>
            <w:tcBorders>
              <w:bottom w:val="nil"/>
            </w:tcBorders>
          </w:tcPr>
          <w:p w:rsidR="003C347B" w:rsidRDefault="003C347B"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  <w:gridSpan w:val="2"/>
            <w:vMerge w:val="restart"/>
          </w:tcPr>
          <w:p w:rsidR="003C347B" w:rsidRDefault="00C22FE5">
            <w:pPr>
              <w:pStyle w:val="TableParagraph"/>
              <w:spacing w:line="269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3C347B" w:rsidRDefault="00C22FE5">
            <w:pPr>
              <w:pStyle w:val="TableParagraph"/>
              <w:spacing w:before="29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3C347B" w:rsidRDefault="00C22FE5">
            <w:pPr>
              <w:pStyle w:val="TableParagraph"/>
              <w:tabs>
                <w:tab w:val="left" w:pos="1550"/>
              </w:tabs>
              <w:spacing w:before="21" w:line="264" w:lineRule="auto"/>
              <w:ind w:left="107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proofErr w:type="gramStart"/>
            <w:r>
              <w:rPr>
                <w:sz w:val="24"/>
              </w:rPr>
              <w:t>математических</w:t>
            </w:r>
            <w:proofErr w:type="gramEnd"/>
          </w:p>
          <w:p w:rsidR="003C347B" w:rsidRDefault="00C22FE5">
            <w:pPr>
              <w:pStyle w:val="TableParagraph"/>
              <w:spacing w:line="264" w:lineRule="auto"/>
              <w:ind w:left="107" w:right="907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использовать</w:t>
            </w:r>
          </w:p>
          <w:p w:rsidR="003C347B" w:rsidRDefault="00C22FE5">
            <w:pPr>
              <w:pStyle w:val="TableParagraph"/>
              <w:tabs>
                <w:tab w:val="left" w:pos="1568"/>
                <w:tab w:val="left" w:pos="2184"/>
              </w:tabs>
              <w:spacing w:before="2" w:line="264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законы </w:t>
            </w:r>
            <w:r>
              <w:rPr>
                <w:sz w:val="24"/>
              </w:rPr>
              <w:t>естественнонаучных дисциплин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3C347B" w:rsidRDefault="00C22FE5">
            <w:pPr>
              <w:pStyle w:val="TableParagraph"/>
              <w:tabs>
                <w:tab w:val="left" w:pos="1081"/>
                <w:tab w:val="left" w:pos="1324"/>
              </w:tabs>
              <w:spacing w:line="264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основами </w:t>
            </w:r>
            <w:r>
              <w:rPr>
                <w:sz w:val="24"/>
              </w:rPr>
              <w:t>профессионального языка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предметной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741" w:type="dxa"/>
            <w:tcBorders>
              <w:bottom w:val="nil"/>
            </w:tcBorders>
          </w:tcPr>
          <w:p w:rsidR="003C347B" w:rsidRDefault="00C22FE5">
            <w:pPr>
              <w:pStyle w:val="TableParagraph"/>
              <w:spacing w:line="269" w:lineRule="exact"/>
              <w:ind w:left="870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7"/>
                <w:sz w:val="24"/>
                <w:u w:val="thick"/>
              </w:rPr>
              <w:t xml:space="preserve">Пороговый </w:t>
            </w:r>
            <w:r>
              <w:rPr>
                <w:b/>
                <w:i/>
                <w:spacing w:val="-6"/>
                <w:sz w:val="24"/>
                <w:u w:val="thick"/>
              </w:rPr>
              <w:t>уровень:</w:t>
            </w:r>
          </w:p>
        </w:tc>
      </w:tr>
      <w:tr w:rsidR="003C347B">
        <w:trPr>
          <w:trHeight w:val="5321"/>
        </w:trPr>
        <w:tc>
          <w:tcPr>
            <w:tcW w:w="955" w:type="dxa"/>
            <w:tcBorders>
              <w:top w:val="nil"/>
            </w:tcBorders>
          </w:tcPr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C22FE5">
            <w:pPr>
              <w:pStyle w:val="TableParagraph"/>
              <w:spacing w:before="181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468" w:type="dxa"/>
            <w:gridSpan w:val="2"/>
            <w:tcBorders>
              <w:top w:val="nil"/>
            </w:tcBorders>
          </w:tcPr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rPr>
                <w:sz w:val="26"/>
              </w:rPr>
            </w:pPr>
          </w:p>
          <w:p w:rsidR="003C347B" w:rsidRDefault="003C347B">
            <w:pPr>
              <w:pStyle w:val="TableParagraph"/>
              <w:spacing w:before="3"/>
              <w:rPr>
                <w:sz w:val="27"/>
              </w:rPr>
            </w:pPr>
          </w:p>
          <w:p w:rsidR="003C347B" w:rsidRDefault="00C22F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</w:p>
          <w:p w:rsidR="003C347B" w:rsidRDefault="00C22FE5">
            <w:pPr>
              <w:pStyle w:val="TableParagraph"/>
              <w:tabs>
                <w:tab w:val="left" w:pos="1616"/>
              </w:tabs>
              <w:spacing w:before="27" w:line="264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задачи, </w:t>
            </w:r>
            <w:r>
              <w:rPr>
                <w:sz w:val="24"/>
              </w:rPr>
              <w:t>возникающие в ходе научно-</w:t>
            </w:r>
          </w:p>
          <w:p w:rsidR="003C347B" w:rsidRDefault="00C22FE5">
            <w:pPr>
              <w:pStyle w:val="TableParagraph"/>
              <w:spacing w:line="264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исследовательской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практической</w:t>
            </w:r>
          </w:p>
          <w:p w:rsidR="003C347B" w:rsidRDefault="00C22F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406" w:type="dxa"/>
            <w:gridSpan w:val="2"/>
            <w:vMerge/>
            <w:tcBorders>
              <w:top w:val="nil"/>
            </w:tcBorders>
          </w:tcPr>
          <w:p w:rsidR="003C347B" w:rsidRDefault="003C347B">
            <w:pPr>
              <w:rPr>
                <w:sz w:val="2"/>
                <w:szCs w:val="2"/>
              </w:rPr>
            </w:pPr>
          </w:p>
        </w:tc>
        <w:tc>
          <w:tcPr>
            <w:tcW w:w="3741" w:type="dxa"/>
            <w:tcBorders>
              <w:top w:val="nil"/>
            </w:tcBorders>
          </w:tcPr>
          <w:p w:rsidR="003C347B" w:rsidRDefault="00C22FE5">
            <w:pPr>
              <w:pStyle w:val="TableParagraph"/>
              <w:spacing w:before="147" w:line="264" w:lineRule="auto"/>
              <w:ind w:left="106" w:right="92"/>
              <w:jc w:val="both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>Знать</w:t>
            </w:r>
            <w:r>
              <w:rPr>
                <w:b/>
                <w:spacing w:val="-6"/>
                <w:sz w:val="24"/>
              </w:rPr>
              <w:t xml:space="preserve">: </w:t>
            </w:r>
            <w:r>
              <w:rPr>
                <w:spacing w:val="-6"/>
                <w:sz w:val="24"/>
              </w:rPr>
              <w:t xml:space="preserve">поведение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законы </w:t>
            </w:r>
            <w:r>
              <w:rPr>
                <w:spacing w:val="-7"/>
                <w:sz w:val="24"/>
              </w:rPr>
              <w:t xml:space="preserve">распределения </w:t>
            </w:r>
            <w:r>
              <w:rPr>
                <w:spacing w:val="-6"/>
                <w:sz w:val="24"/>
              </w:rPr>
              <w:t xml:space="preserve">случайных величин, элементы теории </w:t>
            </w:r>
            <w:r>
              <w:rPr>
                <w:spacing w:val="-7"/>
                <w:sz w:val="24"/>
              </w:rPr>
              <w:t xml:space="preserve">вероятностей, </w:t>
            </w:r>
            <w:r>
              <w:rPr>
                <w:spacing w:val="-6"/>
                <w:sz w:val="24"/>
              </w:rPr>
              <w:t xml:space="preserve">оценки </w:t>
            </w:r>
            <w:r>
              <w:rPr>
                <w:spacing w:val="-7"/>
                <w:sz w:val="24"/>
              </w:rPr>
              <w:t xml:space="preserve">характеристик случайных </w:t>
            </w:r>
            <w:r>
              <w:rPr>
                <w:spacing w:val="-6"/>
                <w:sz w:val="24"/>
              </w:rPr>
              <w:t xml:space="preserve">величин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их </w:t>
            </w:r>
            <w:r>
              <w:rPr>
                <w:spacing w:val="-7"/>
                <w:sz w:val="24"/>
              </w:rPr>
              <w:t xml:space="preserve">совокупностей </w:t>
            </w:r>
            <w:r>
              <w:rPr>
                <w:spacing w:val="-5"/>
                <w:sz w:val="24"/>
              </w:rPr>
              <w:t xml:space="preserve">путем </w:t>
            </w:r>
            <w:r>
              <w:rPr>
                <w:spacing w:val="-7"/>
                <w:sz w:val="24"/>
              </w:rPr>
              <w:t xml:space="preserve">проверки статистических гипотез, дисперсионный, корреляционный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регрессионный </w:t>
            </w:r>
            <w:r>
              <w:rPr>
                <w:spacing w:val="-5"/>
                <w:sz w:val="24"/>
              </w:rPr>
              <w:t xml:space="preserve">виды </w:t>
            </w:r>
            <w:proofErr w:type="spellStart"/>
            <w:r>
              <w:rPr>
                <w:spacing w:val="-6"/>
                <w:sz w:val="24"/>
              </w:rPr>
              <w:t>статист</w:t>
            </w:r>
            <w:proofErr w:type="gramStart"/>
            <w:r>
              <w:rPr>
                <w:spacing w:val="-6"/>
                <w:sz w:val="24"/>
              </w:rPr>
              <w:t>и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ческого</w:t>
            </w:r>
            <w:proofErr w:type="spellEnd"/>
            <w:r>
              <w:rPr>
                <w:spacing w:val="-6"/>
                <w:sz w:val="24"/>
              </w:rPr>
              <w:t xml:space="preserve"> анализа</w:t>
            </w:r>
          </w:p>
          <w:p w:rsidR="003C347B" w:rsidRDefault="00C22FE5">
            <w:pPr>
              <w:pStyle w:val="TableParagraph"/>
              <w:spacing w:before="2" w:line="264" w:lineRule="auto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методы математического анализа и моделирования</w:t>
            </w:r>
          </w:p>
          <w:p w:rsidR="003C347B" w:rsidRDefault="00C22FE5">
            <w:pPr>
              <w:pStyle w:val="TableParagraph"/>
              <w:tabs>
                <w:tab w:val="left" w:pos="2052"/>
              </w:tabs>
              <w:spacing w:line="264" w:lineRule="auto"/>
              <w:ind w:left="106" w:right="93"/>
              <w:jc w:val="both"/>
              <w:rPr>
                <w:sz w:val="24"/>
              </w:rPr>
            </w:pPr>
            <w:r>
              <w:rPr>
                <w:b/>
                <w:i/>
                <w:spacing w:val="-6"/>
                <w:sz w:val="24"/>
              </w:rPr>
              <w:t xml:space="preserve">Владеть: </w:t>
            </w:r>
            <w:r>
              <w:rPr>
                <w:spacing w:val="-6"/>
                <w:sz w:val="24"/>
              </w:rPr>
              <w:t xml:space="preserve">методами </w:t>
            </w:r>
            <w:r>
              <w:rPr>
                <w:spacing w:val="-7"/>
                <w:sz w:val="24"/>
              </w:rPr>
              <w:t>построения простейших</w:t>
            </w:r>
            <w:r>
              <w:rPr>
                <w:spacing w:val="-7"/>
                <w:sz w:val="24"/>
              </w:rPr>
              <w:tab/>
              <w:t>математических</w:t>
            </w:r>
          </w:p>
          <w:p w:rsidR="003C347B" w:rsidRDefault="00C22FE5">
            <w:pPr>
              <w:pStyle w:val="TableParagraph"/>
              <w:tabs>
                <w:tab w:val="left" w:pos="1896"/>
              </w:tabs>
              <w:ind w:left="106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моделей,</w:t>
            </w:r>
            <w:r>
              <w:rPr>
                <w:spacing w:val="-6"/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математическими</w:t>
            </w:r>
            <w:proofErr w:type="gramEnd"/>
          </w:p>
          <w:p w:rsidR="003C347B" w:rsidRDefault="00C22FE5">
            <w:pPr>
              <w:pStyle w:val="TableParagraph"/>
              <w:tabs>
                <w:tab w:val="left" w:pos="2785"/>
              </w:tabs>
              <w:spacing w:before="4" w:line="300" w:lineRule="atLeast"/>
              <w:ind w:left="106" w:right="93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методами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решения </w:t>
            </w:r>
            <w:r>
              <w:rPr>
                <w:spacing w:val="-7"/>
                <w:sz w:val="24"/>
              </w:rPr>
              <w:t>естественнонаучных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задач</w:t>
            </w:r>
          </w:p>
        </w:tc>
      </w:tr>
    </w:tbl>
    <w:p w:rsidR="003C347B" w:rsidRDefault="003C347B">
      <w:pPr>
        <w:pStyle w:val="a3"/>
        <w:spacing w:before="6"/>
        <w:ind w:left="0"/>
        <w:jc w:val="left"/>
        <w:rPr>
          <w:sz w:val="27"/>
        </w:rPr>
      </w:pPr>
    </w:p>
    <w:p w:rsidR="003C347B" w:rsidRDefault="00C22FE5">
      <w:pPr>
        <w:pStyle w:val="a4"/>
        <w:numPr>
          <w:ilvl w:val="0"/>
          <w:numId w:val="1"/>
        </w:numPr>
        <w:tabs>
          <w:tab w:val="left" w:pos="1182"/>
        </w:tabs>
        <w:spacing w:before="90"/>
        <w:ind w:left="1182" w:hanging="241"/>
        <w:jc w:val="both"/>
        <w:rPr>
          <w:b/>
          <w:sz w:val="24"/>
        </w:rPr>
      </w:pPr>
      <w:r>
        <w:rPr>
          <w:b/>
          <w:sz w:val="24"/>
        </w:rPr>
        <w:t>СТРУКТУРА И 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:rsidR="003C347B" w:rsidRDefault="00C22FE5">
      <w:pPr>
        <w:pStyle w:val="a4"/>
        <w:numPr>
          <w:ilvl w:val="1"/>
          <w:numId w:val="1"/>
        </w:numPr>
        <w:tabs>
          <w:tab w:val="left" w:pos="1362"/>
        </w:tabs>
        <w:spacing w:before="139"/>
        <w:ind w:hanging="421"/>
        <w:rPr>
          <w:b/>
          <w:sz w:val="24"/>
        </w:rPr>
      </w:pPr>
      <w:r>
        <w:rPr>
          <w:b/>
          <w:sz w:val="24"/>
        </w:rPr>
        <w:t>Общая трудоемкость 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3C347B" w:rsidRDefault="00C22FE5">
      <w:pPr>
        <w:spacing w:before="130" w:line="278" w:lineRule="auto"/>
        <w:ind w:left="222" w:right="233" w:firstLine="719"/>
        <w:rPr>
          <w:sz w:val="24"/>
        </w:rPr>
      </w:pPr>
      <w:r>
        <w:rPr>
          <w:sz w:val="24"/>
        </w:rPr>
        <w:t xml:space="preserve">- общая трудоемкость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.У.1 «</w:t>
      </w:r>
      <w:r>
        <w:rPr>
          <w:sz w:val="28"/>
        </w:rPr>
        <w:t>Учебн</w:t>
      </w:r>
      <w:r>
        <w:rPr>
          <w:b/>
          <w:sz w:val="28"/>
        </w:rPr>
        <w:t xml:space="preserve">ая практика» </w:t>
      </w:r>
      <w:r>
        <w:rPr>
          <w:sz w:val="24"/>
        </w:rPr>
        <w:t xml:space="preserve">составляет </w:t>
      </w:r>
      <w:r>
        <w:rPr>
          <w:b/>
          <w:sz w:val="24"/>
        </w:rPr>
        <w:t xml:space="preserve">2 зачетные единицы </w:t>
      </w:r>
      <w:r>
        <w:rPr>
          <w:sz w:val="24"/>
        </w:rPr>
        <w:t>(72 академических часа, аудиторные занятия не предусмотрены).</w:t>
      </w:r>
    </w:p>
    <w:p w:rsidR="003C347B" w:rsidRDefault="003C347B">
      <w:pPr>
        <w:pStyle w:val="a3"/>
        <w:spacing w:before="2"/>
        <w:ind w:left="0"/>
        <w:jc w:val="left"/>
        <w:rPr>
          <w:sz w:val="32"/>
        </w:rPr>
      </w:pPr>
    </w:p>
    <w:p w:rsidR="003C347B" w:rsidRDefault="00C22FE5">
      <w:pPr>
        <w:pStyle w:val="Heading1"/>
        <w:numPr>
          <w:ilvl w:val="1"/>
          <w:numId w:val="1"/>
        </w:numPr>
        <w:tabs>
          <w:tab w:val="left" w:pos="1435"/>
        </w:tabs>
        <w:ind w:left="1434" w:hanging="494"/>
        <w:jc w:val="both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3C347B" w:rsidRDefault="00C22FE5">
      <w:pPr>
        <w:pStyle w:val="a3"/>
        <w:spacing w:before="43" w:line="276" w:lineRule="auto"/>
        <w:ind w:right="224" w:firstLine="719"/>
      </w:pPr>
      <w:r>
        <w:t xml:space="preserve">Содержание практики определяется руководителями программ подготовки магистров на основе ФГОС ВО с учетом интересов и </w:t>
      </w:r>
      <w:proofErr w:type="gramStart"/>
      <w:r>
        <w:t>возможностей</w:t>
      </w:r>
      <w:proofErr w:type="gramEnd"/>
      <w:r>
        <w:t xml:space="preserve"> как выпускающей кафедры так и магистранта.</w:t>
      </w:r>
    </w:p>
    <w:p w:rsidR="003C347B" w:rsidRDefault="003C347B">
      <w:pPr>
        <w:spacing w:line="276" w:lineRule="auto"/>
        <w:sectPr w:rsidR="003C347B">
          <w:pgSz w:w="11910" w:h="16840"/>
          <w:pgMar w:top="1120" w:right="620" w:bottom="280" w:left="1480" w:header="720" w:footer="720" w:gutter="0"/>
          <w:cols w:space="720"/>
        </w:sectPr>
      </w:pPr>
    </w:p>
    <w:p w:rsidR="003C347B" w:rsidRDefault="00C22FE5">
      <w:pPr>
        <w:pStyle w:val="a3"/>
        <w:spacing w:before="67" w:line="276" w:lineRule="auto"/>
        <w:ind w:right="222" w:firstLine="719"/>
      </w:pPr>
      <w:r>
        <w:lastRenderedPageBreak/>
        <w:t>Программа практики увязана с возможностью последующей научно- исследо</w:t>
      </w:r>
      <w:r>
        <w:t>вательской работой лиц, оканчивающих магистратуру, как в творческих коллективах, так и на кафедрах высшего учебного заведения.</w:t>
      </w:r>
    </w:p>
    <w:p w:rsidR="003C347B" w:rsidRDefault="00C22FE5">
      <w:pPr>
        <w:pStyle w:val="a3"/>
        <w:spacing w:before="1" w:line="276" w:lineRule="auto"/>
        <w:ind w:right="222" w:firstLine="719"/>
      </w:pPr>
      <w:r>
        <w:t>В период практики магистранты подчиняются правилам внутреннего распорядка университета и техники безопасности, установленным на к</w:t>
      </w:r>
      <w:r>
        <w:t xml:space="preserve">афедрах применительно к учебному процессу. Методическое руководство практикой осуществляется лицом, ответственным за проведение практики магистрантов по месту ее прохождения. Непосредственное руководство и </w:t>
      </w:r>
      <w:proofErr w:type="gramStart"/>
      <w:r>
        <w:t>контроль за</w:t>
      </w:r>
      <w:proofErr w:type="gramEnd"/>
      <w:r>
        <w:t xml:space="preserve"> выполнением плана практики студента ос</w:t>
      </w:r>
      <w:r>
        <w:t>уществляется научным руководителем магистранта. Научный руководитель магистранта: - согласовывает программу учебной практики с руководителем, ответственным за проведение практики магистрантов; - проводит необходимые организационные мероприятия по выполнени</w:t>
      </w:r>
      <w:r>
        <w:t>ю программы практики; - осуществляет постановку задач по самостоятельной работе магистрантов в период практики; - осуществляет аттестацию магистранта по результатам практики.</w:t>
      </w:r>
    </w:p>
    <w:p w:rsidR="003C347B" w:rsidRDefault="00C22FE5">
      <w:pPr>
        <w:pStyle w:val="a3"/>
        <w:spacing w:before="1" w:line="276" w:lineRule="auto"/>
        <w:ind w:right="231" w:firstLine="719"/>
      </w:pPr>
      <w:r>
        <w:t>Помимо сбора различных материалов, обучающийся должен активно общаться с коллегам</w:t>
      </w:r>
      <w:r>
        <w:t>и по научному коллективу, обсуждая с ними полученные результаты собственных наблюдений, материалов из сообщений и докладов других сотрудников и т.д.</w:t>
      </w:r>
    </w:p>
    <w:p w:rsidR="003C347B" w:rsidRDefault="00C22FE5">
      <w:pPr>
        <w:spacing w:before="1" w:line="280" w:lineRule="auto"/>
        <w:ind w:left="222" w:right="230" w:firstLine="719"/>
        <w:jc w:val="both"/>
        <w:rPr>
          <w:b/>
          <w:i/>
          <w:sz w:val="28"/>
        </w:rPr>
      </w:pPr>
      <w:r>
        <w:rPr>
          <w:sz w:val="28"/>
        </w:rPr>
        <w:t xml:space="preserve">В период прохождения практики «учебная практика» </w:t>
      </w:r>
      <w:r>
        <w:rPr>
          <w:b/>
          <w:i/>
          <w:sz w:val="28"/>
        </w:rPr>
        <w:t>магистрант должен: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29" w:firstLine="357"/>
        <w:rPr>
          <w:sz w:val="28"/>
        </w:rPr>
      </w:pPr>
      <w:r>
        <w:rPr>
          <w:sz w:val="28"/>
        </w:rPr>
        <w:t>усвоить свои должностные обязанности во</w:t>
      </w:r>
      <w:r>
        <w:rPr>
          <w:sz w:val="28"/>
        </w:rPr>
        <w:t xml:space="preserve"> время прохождения практики;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28" w:firstLine="357"/>
        <w:rPr>
          <w:sz w:val="28"/>
        </w:rPr>
      </w:pPr>
      <w:r>
        <w:rPr>
          <w:sz w:val="28"/>
        </w:rPr>
        <w:t>изучить основные организационно-методические и нормативные документы, требуемые для решения отдельных задач на предприятии по месту прохождения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практики;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31" w:firstLine="357"/>
        <w:rPr>
          <w:sz w:val="28"/>
        </w:rPr>
      </w:pPr>
      <w:r>
        <w:rPr>
          <w:sz w:val="28"/>
        </w:rPr>
        <w:t>ознакомится с содержанием основных работ и исследований, выполняемых в научном коллективе по месту прохождения</w:t>
      </w:r>
      <w:r>
        <w:rPr>
          <w:spacing w:val="-19"/>
          <w:sz w:val="28"/>
        </w:rPr>
        <w:t xml:space="preserve"> </w:t>
      </w:r>
      <w:r>
        <w:rPr>
          <w:sz w:val="28"/>
        </w:rPr>
        <w:t>практики;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6" w:lineRule="auto"/>
        <w:ind w:right="222" w:firstLine="357"/>
        <w:rPr>
          <w:sz w:val="28"/>
        </w:rPr>
      </w:pPr>
      <w:r>
        <w:rPr>
          <w:sz w:val="28"/>
        </w:rPr>
        <w:t xml:space="preserve">изучить обоснование технических, технологических, </w:t>
      </w:r>
      <w:proofErr w:type="spellStart"/>
      <w:proofErr w:type="gramStart"/>
      <w:r>
        <w:rPr>
          <w:sz w:val="28"/>
        </w:rPr>
        <w:t>технико</w:t>
      </w:r>
      <w:proofErr w:type="spellEnd"/>
      <w:r>
        <w:rPr>
          <w:sz w:val="28"/>
        </w:rPr>
        <w:t>- экономических</w:t>
      </w:r>
      <w:proofErr w:type="gramEnd"/>
      <w:r>
        <w:rPr>
          <w:sz w:val="28"/>
        </w:rPr>
        <w:t>, социально-психологических и других необходимых показателей, характеризующих технологические процессы, объекты, системы и проекты нефтегазовых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6" w:lineRule="auto"/>
        <w:ind w:right="227" w:firstLine="357"/>
        <w:rPr>
          <w:sz w:val="28"/>
        </w:rPr>
      </w:pPr>
      <w:r>
        <w:rPr>
          <w:sz w:val="28"/>
        </w:rPr>
        <w:t>освоить методы анализа инфо</w:t>
      </w:r>
      <w:r>
        <w:rPr>
          <w:sz w:val="28"/>
        </w:rPr>
        <w:t>рмации по технологическим процессам и работе технических устройств в области бурения глубоких скважин на нефть и газ в сложных горно-геологических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24" w:firstLine="357"/>
        <w:rPr>
          <w:sz w:val="28"/>
        </w:rPr>
      </w:pPr>
      <w:proofErr w:type="spellStart"/>
      <w:r>
        <w:rPr>
          <w:sz w:val="28"/>
        </w:rPr>
        <w:t>изучиь</w:t>
      </w:r>
      <w:proofErr w:type="spellEnd"/>
      <w:r>
        <w:rPr>
          <w:sz w:val="28"/>
        </w:rPr>
        <w:t xml:space="preserve"> новые методики экспериментальных исследований технических устройств и физических процессов н</w:t>
      </w:r>
      <w:r>
        <w:rPr>
          <w:sz w:val="28"/>
        </w:rPr>
        <w:t>ефтегазового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производства;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ind w:left="930"/>
        <w:rPr>
          <w:sz w:val="28"/>
        </w:rPr>
      </w:pPr>
      <w:r>
        <w:rPr>
          <w:sz w:val="28"/>
        </w:rPr>
        <w:t>участвовать в проведении прикладных научных исследований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3C347B" w:rsidRDefault="003C347B">
      <w:pPr>
        <w:jc w:val="both"/>
        <w:rPr>
          <w:sz w:val="28"/>
        </w:rPr>
        <w:sectPr w:rsidR="003C347B">
          <w:pgSz w:w="11910" w:h="16840"/>
          <w:pgMar w:top="1040" w:right="620" w:bottom="280" w:left="1480" w:header="720" w:footer="720" w:gutter="0"/>
          <w:cols w:space="720"/>
        </w:sectPr>
      </w:pPr>
    </w:p>
    <w:p w:rsidR="003C347B" w:rsidRDefault="00C22FE5">
      <w:pPr>
        <w:pStyle w:val="a3"/>
        <w:spacing w:before="67" w:line="278" w:lineRule="auto"/>
        <w:ind w:right="229"/>
      </w:pPr>
      <w:r>
        <w:lastRenderedPageBreak/>
        <w:t>проблемам нефтегазовой отрасли и оценивать возможное использование достижений научно-технического прогресса в нефтегазовом производстве;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6" w:lineRule="auto"/>
        <w:ind w:right="223" w:firstLine="357"/>
        <w:rPr>
          <w:sz w:val="28"/>
        </w:rPr>
      </w:pPr>
      <w:r>
        <w:rPr>
          <w:sz w:val="28"/>
        </w:rPr>
        <w:t>разрабатывать физи</w:t>
      </w:r>
      <w:r>
        <w:rPr>
          <w:sz w:val="28"/>
        </w:rPr>
        <w:t>ческие, математические и компьютерные модели исследуемых процессов, явлений и объектов, относящихся к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33" w:firstLine="357"/>
        <w:rPr>
          <w:sz w:val="28"/>
        </w:rPr>
      </w:pPr>
      <w:r>
        <w:rPr>
          <w:sz w:val="28"/>
        </w:rPr>
        <w:t>проводить патентные исследования с целью обеспечения патентной чистоты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разработок;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30" w:firstLine="357"/>
        <w:rPr>
          <w:sz w:val="28"/>
        </w:rPr>
      </w:pPr>
      <w:r>
        <w:rPr>
          <w:sz w:val="28"/>
        </w:rPr>
        <w:t xml:space="preserve">определять ценность собранных материалов </w:t>
      </w:r>
      <w:r>
        <w:rPr>
          <w:sz w:val="28"/>
        </w:rPr>
        <w:t>для написания магистерской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диссертации.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22" w:firstLine="357"/>
        <w:rPr>
          <w:sz w:val="28"/>
        </w:rPr>
      </w:pPr>
      <w:r>
        <w:rPr>
          <w:sz w:val="28"/>
        </w:rPr>
        <w:t>пользоваться навыками разработки конкретных организационно- методических и нормативных документов для решения отдельных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6" w:lineRule="auto"/>
        <w:ind w:right="225" w:firstLine="357"/>
        <w:rPr>
          <w:sz w:val="28"/>
        </w:rPr>
      </w:pPr>
      <w:r>
        <w:rPr>
          <w:sz w:val="28"/>
        </w:rPr>
        <w:t>пользоваться методами сбора, обработки, анализа и систематизации научно-технической информации по теме исследования, выбор методик и средств 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line="273" w:lineRule="auto"/>
        <w:ind w:right="225" w:firstLine="357"/>
        <w:rPr>
          <w:sz w:val="28"/>
        </w:rPr>
      </w:pPr>
      <w:r>
        <w:rPr>
          <w:sz w:val="28"/>
        </w:rPr>
        <w:t>овладеть методами подготовки научно-технических отчетов, обзоров, публикаций по результатам выполне</w:t>
      </w:r>
      <w:r>
        <w:rPr>
          <w:sz w:val="28"/>
        </w:rPr>
        <w:t>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исследований.</w:t>
      </w:r>
    </w:p>
    <w:p w:rsidR="003C347B" w:rsidRDefault="003C347B">
      <w:pPr>
        <w:pStyle w:val="a3"/>
        <w:spacing w:before="8"/>
        <w:ind w:left="0"/>
        <w:jc w:val="left"/>
        <w:rPr>
          <w:sz w:val="27"/>
        </w:rPr>
      </w:pPr>
    </w:p>
    <w:p w:rsidR="003C347B" w:rsidRDefault="00C22FE5">
      <w:pPr>
        <w:pStyle w:val="Heading1"/>
        <w:numPr>
          <w:ilvl w:val="0"/>
          <w:numId w:val="1"/>
        </w:numPr>
        <w:tabs>
          <w:tab w:val="left" w:pos="1223"/>
        </w:tabs>
        <w:ind w:left="1222" w:hanging="282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3C347B" w:rsidRDefault="00C22FE5">
      <w:pPr>
        <w:spacing w:before="159"/>
        <w:ind w:left="941"/>
        <w:jc w:val="both"/>
        <w:rPr>
          <w:b/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.У.1 «Учебная практика»</w:t>
      </w:r>
    </w:p>
    <w:p w:rsidR="003C347B" w:rsidRDefault="00C22FE5">
      <w:pPr>
        <w:pStyle w:val="a3"/>
        <w:spacing w:before="47"/>
      </w:pPr>
      <w:r>
        <w:t>предусматривает зачет по практике.</w:t>
      </w:r>
    </w:p>
    <w:p w:rsidR="003C347B" w:rsidRDefault="00C22FE5">
      <w:pPr>
        <w:pStyle w:val="a3"/>
        <w:spacing w:before="48" w:line="276" w:lineRule="auto"/>
        <w:ind w:right="223" w:firstLine="719"/>
      </w:pPr>
      <w:r>
        <w:t>Промежуточная аттестация по итогам учебной практики проводится в форме собеседования и зачета. Обучающийся вместе с нау</w:t>
      </w:r>
      <w:r>
        <w:t>чным руководителем от кафедры регулярно обсуждает ход выполнения технических заданий, а также итоги практики и собранные материалы. Обучающийся пишет отчет о практике, который включает в себя сведения выполненной научно-исследовательской работе. Защита отч</w:t>
      </w:r>
      <w:r>
        <w:t>ета об учебной практике происходит перед специальной комиссией кафедры.</w:t>
      </w:r>
    </w:p>
    <w:p w:rsidR="003C347B" w:rsidRDefault="00C22FE5">
      <w:pPr>
        <w:pStyle w:val="a3"/>
        <w:spacing w:before="1"/>
        <w:ind w:left="941"/>
      </w:pPr>
      <w:r>
        <w:t>В содержание отчета должны входить:</w:t>
      </w:r>
    </w:p>
    <w:p w:rsidR="003C347B" w:rsidRDefault="00C22FE5">
      <w:pPr>
        <w:pStyle w:val="a4"/>
        <w:numPr>
          <w:ilvl w:val="0"/>
          <w:numId w:val="5"/>
        </w:numPr>
        <w:tabs>
          <w:tab w:val="left" w:pos="930"/>
        </w:tabs>
        <w:spacing w:before="47"/>
        <w:jc w:val="both"/>
        <w:rPr>
          <w:sz w:val="28"/>
        </w:rPr>
      </w:pPr>
      <w:r>
        <w:rPr>
          <w:sz w:val="28"/>
        </w:rPr>
        <w:t>Задание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практику.</w:t>
      </w:r>
    </w:p>
    <w:p w:rsidR="003C347B" w:rsidRDefault="00C22FE5">
      <w:pPr>
        <w:pStyle w:val="a4"/>
        <w:numPr>
          <w:ilvl w:val="0"/>
          <w:numId w:val="5"/>
        </w:numPr>
        <w:tabs>
          <w:tab w:val="left" w:pos="930"/>
        </w:tabs>
        <w:spacing w:before="50"/>
        <w:jc w:val="both"/>
        <w:rPr>
          <w:sz w:val="28"/>
        </w:rPr>
      </w:pPr>
      <w:r>
        <w:rPr>
          <w:sz w:val="28"/>
        </w:rPr>
        <w:t>Индивидуальный план практики.</w:t>
      </w:r>
    </w:p>
    <w:p w:rsidR="003C347B" w:rsidRDefault="00C22FE5">
      <w:pPr>
        <w:pStyle w:val="a4"/>
        <w:numPr>
          <w:ilvl w:val="0"/>
          <w:numId w:val="5"/>
        </w:numPr>
        <w:tabs>
          <w:tab w:val="left" w:pos="930"/>
        </w:tabs>
        <w:spacing w:before="48" w:line="276" w:lineRule="auto"/>
        <w:ind w:left="222" w:right="229" w:firstLine="340"/>
        <w:jc w:val="both"/>
        <w:rPr>
          <w:sz w:val="28"/>
        </w:rPr>
      </w:pPr>
      <w:r>
        <w:rPr>
          <w:sz w:val="28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 заданий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>ОК-3)</w:t>
      </w:r>
    </w:p>
    <w:p w:rsidR="003C347B" w:rsidRDefault="00C22FE5">
      <w:pPr>
        <w:pStyle w:val="a4"/>
        <w:numPr>
          <w:ilvl w:val="0"/>
          <w:numId w:val="5"/>
        </w:numPr>
        <w:tabs>
          <w:tab w:val="left" w:pos="930"/>
        </w:tabs>
        <w:jc w:val="both"/>
        <w:rPr>
          <w:sz w:val="28"/>
        </w:rPr>
      </w:pPr>
      <w:r>
        <w:rPr>
          <w:sz w:val="28"/>
        </w:rPr>
        <w:t>Основная часть, содержащая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результаты: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before="48"/>
        <w:ind w:left="930" w:hanging="368"/>
        <w:rPr>
          <w:sz w:val="28"/>
        </w:rPr>
      </w:pPr>
      <w:r>
        <w:rPr>
          <w:sz w:val="28"/>
        </w:rPr>
        <w:t>теоретические разработки выбранной 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исследования;</w:t>
      </w:r>
    </w:p>
    <w:p w:rsidR="003C347B" w:rsidRDefault="00C22FE5">
      <w:pPr>
        <w:pStyle w:val="a4"/>
        <w:numPr>
          <w:ilvl w:val="0"/>
          <w:numId w:val="6"/>
        </w:numPr>
        <w:tabs>
          <w:tab w:val="left" w:pos="930"/>
        </w:tabs>
        <w:spacing w:before="48" w:line="273" w:lineRule="auto"/>
        <w:ind w:right="237" w:firstLine="340"/>
        <w:rPr>
          <w:sz w:val="28"/>
        </w:rPr>
      </w:pPr>
      <w:r>
        <w:rPr>
          <w:sz w:val="28"/>
        </w:rPr>
        <w:t>описание организации индивидуальной работы и результаты проведенной научно-исследовательской работы; (ОК-3;</w:t>
      </w:r>
      <w:r>
        <w:rPr>
          <w:spacing w:val="-3"/>
          <w:sz w:val="28"/>
        </w:rPr>
        <w:t xml:space="preserve"> </w:t>
      </w:r>
      <w:r>
        <w:rPr>
          <w:sz w:val="28"/>
        </w:rPr>
        <w:t>ОПК-1)</w:t>
      </w:r>
    </w:p>
    <w:p w:rsidR="003C347B" w:rsidRDefault="00C22FE5">
      <w:pPr>
        <w:pStyle w:val="a4"/>
        <w:numPr>
          <w:ilvl w:val="0"/>
          <w:numId w:val="5"/>
        </w:numPr>
        <w:tabs>
          <w:tab w:val="left" w:pos="930"/>
        </w:tabs>
        <w:spacing w:before="3"/>
        <w:jc w:val="both"/>
        <w:rPr>
          <w:sz w:val="28"/>
        </w:rPr>
      </w:pPr>
      <w:r>
        <w:rPr>
          <w:sz w:val="28"/>
        </w:rPr>
        <w:t>Заключение, включающее индивидуальные выводы о</w:t>
      </w:r>
      <w:r>
        <w:rPr>
          <w:spacing w:val="10"/>
          <w:sz w:val="28"/>
        </w:rPr>
        <w:t xml:space="preserve"> </w:t>
      </w:r>
      <w:proofErr w:type="gramStart"/>
      <w:r>
        <w:rPr>
          <w:sz w:val="28"/>
        </w:rPr>
        <w:t>практической</w:t>
      </w:r>
      <w:proofErr w:type="gramEnd"/>
    </w:p>
    <w:p w:rsidR="003C347B" w:rsidRDefault="003C347B">
      <w:pPr>
        <w:jc w:val="both"/>
        <w:rPr>
          <w:sz w:val="28"/>
        </w:rPr>
        <w:sectPr w:rsidR="003C347B">
          <w:pgSz w:w="11910" w:h="16840"/>
          <w:pgMar w:top="1040" w:right="620" w:bottom="280" w:left="1480" w:header="720" w:footer="720" w:gutter="0"/>
          <w:cols w:space="720"/>
        </w:sectPr>
      </w:pPr>
    </w:p>
    <w:p w:rsidR="003C347B" w:rsidRDefault="00C22FE5">
      <w:pPr>
        <w:pStyle w:val="a3"/>
        <w:spacing w:before="67" w:line="278" w:lineRule="auto"/>
        <w:ind w:right="225"/>
      </w:pPr>
      <w:r>
        <w:lastRenderedPageBreak/>
        <w:t>значимости проведенной научно-исследовательской работы и отражающее</w:t>
      </w:r>
      <w:r>
        <w:t xml:space="preserve"> его основные результаты. (ОПК-1)</w:t>
      </w:r>
    </w:p>
    <w:p w:rsidR="003C347B" w:rsidRDefault="00C22FE5">
      <w:pPr>
        <w:pStyle w:val="a4"/>
        <w:numPr>
          <w:ilvl w:val="0"/>
          <w:numId w:val="5"/>
        </w:numPr>
        <w:tabs>
          <w:tab w:val="left" w:pos="930"/>
        </w:tabs>
        <w:spacing w:line="317" w:lineRule="exact"/>
        <w:jc w:val="both"/>
        <w:rPr>
          <w:sz w:val="28"/>
        </w:rPr>
      </w:pPr>
      <w:r>
        <w:rPr>
          <w:sz w:val="28"/>
        </w:rPr>
        <w:t>Список использованных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источников.</w:t>
      </w:r>
    </w:p>
    <w:p w:rsidR="003C347B" w:rsidRDefault="00C22FE5">
      <w:pPr>
        <w:pStyle w:val="a4"/>
        <w:numPr>
          <w:ilvl w:val="0"/>
          <w:numId w:val="5"/>
        </w:numPr>
        <w:tabs>
          <w:tab w:val="left" w:pos="930"/>
        </w:tabs>
        <w:spacing w:before="48"/>
        <w:jc w:val="both"/>
        <w:rPr>
          <w:sz w:val="28"/>
        </w:rPr>
      </w:pPr>
      <w:r>
        <w:rPr>
          <w:sz w:val="28"/>
        </w:rPr>
        <w:t>Приложения.</w:t>
      </w:r>
    </w:p>
    <w:p w:rsidR="003C347B" w:rsidRDefault="00C22FE5">
      <w:pPr>
        <w:pStyle w:val="a3"/>
        <w:spacing w:before="50" w:line="276" w:lineRule="auto"/>
        <w:ind w:right="229" w:firstLine="719"/>
      </w:pPr>
      <w:r>
        <w:t>В отчет обязательно должно быть включено методическое обеспечение проведенных исследований.</w:t>
      </w:r>
    </w:p>
    <w:p w:rsidR="003C347B" w:rsidRDefault="00C22FE5">
      <w:pPr>
        <w:pStyle w:val="Heading2"/>
        <w:spacing w:line="276" w:lineRule="auto"/>
        <w:ind w:right="224" w:firstLine="719"/>
        <w:jc w:val="both"/>
      </w:pPr>
      <w:r>
        <w:t xml:space="preserve">Основные требования, предъявляемые к оформлению отчета по </w:t>
      </w:r>
      <w:r>
        <w:t>практике:</w:t>
      </w:r>
    </w:p>
    <w:p w:rsidR="003C347B" w:rsidRDefault="00C22FE5">
      <w:pPr>
        <w:pStyle w:val="a4"/>
        <w:numPr>
          <w:ilvl w:val="1"/>
          <w:numId w:val="5"/>
        </w:numPr>
        <w:tabs>
          <w:tab w:val="left" w:pos="1134"/>
        </w:tabs>
        <w:ind w:right="232" w:firstLine="719"/>
        <w:rPr>
          <w:sz w:val="28"/>
        </w:rPr>
      </w:pPr>
      <w:r>
        <w:rPr>
          <w:sz w:val="28"/>
        </w:rPr>
        <w:t xml:space="preserve">отчет должен быть отпечатан через 1,5 интервала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, номер 14 </w:t>
      </w:r>
      <w:proofErr w:type="spellStart"/>
      <w:r>
        <w:rPr>
          <w:sz w:val="28"/>
        </w:rPr>
        <w:t>pt</w:t>
      </w:r>
      <w:proofErr w:type="spellEnd"/>
      <w:r>
        <w:rPr>
          <w:sz w:val="28"/>
        </w:rPr>
        <w:t xml:space="preserve">; размеры полей: </w:t>
      </w:r>
      <w:proofErr w:type="gramStart"/>
      <w:r>
        <w:rPr>
          <w:sz w:val="28"/>
        </w:rPr>
        <w:t>верхнее</w:t>
      </w:r>
      <w:proofErr w:type="gramEnd"/>
      <w:r>
        <w:rPr>
          <w:sz w:val="28"/>
        </w:rPr>
        <w:t xml:space="preserve"> и нижнее 2 см, левое 3 см, правое 1,5</w:t>
      </w:r>
      <w:r>
        <w:rPr>
          <w:spacing w:val="-4"/>
          <w:sz w:val="28"/>
        </w:rPr>
        <w:t xml:space="preserve"> </w:t>
      </w:r>
      <w:r>
        <w:rPr>
          <w:sz w:val="28"/>
        </w:rPr>
        <w:t>см;</w:t>
      </w:r>
    </w:p>
    <w:p w:rsidR="003C347B" w:rsidRDefault="00C22FE5">
      <w:pPr>
        <w:pStyle w:val="a4"/>
        <w:numPr>
          <w:ilvl w:val="1"/>
          <w:numId w:val="5"/>
        </w:numPr>
        <w:tabs>
          <w:tab w:val="left" w:pos="1106"/>
        </w:tabs>
        <w:spacing w:line="321" w:lineRule="exact"/>
        <w:ind w:left="1105" w:hanging="165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текста;</w:t>
      </w:r>
    </w:p>
    <w:p w:rsidR="003C347B" w:rsidRDefault="00C22FE5">
      <w:pPr>
        <w:pStyle w:val="a4"/>
        <w:numPr>
          <w:ilvl w:val="1"/>
          <w:numId w:val="5"/>
        </w:numPr>
        <w:tabs>
          <w:tab w:val="left" w:pos="1245"/>
        </w:tabs>
        <w:spacing w:line="242" w:lineRule="auto"/>
        <w:ind w:right="228" w:firstLine="789"/>
        <w:rPr>
          <w:sz w:val="28"/>
        </w:rPr>
      </w:pPr>
      <w:r>
        <w:rPr>
          <w:sz w:val="28"/>
        </w:rPr>
        <w:t>в отчет могут быть включены приложения, объе</w:t>
      </w:r>
      <w:r>
        <w:rPr>
          <w:sz w:val="28"/>
        </w:rPr>
        <w:t>мом не более</w:t>
      </w:r>
      <w:r>
        <w:rPr>
          <w:spacing w:val="34"/>
          <w:sz w:val="28"/>
        </w:rPr>
        <w:t xml:space="preserve"> </w:t>
      </w:r>
      <w:r>
        <w:rPr>
          <w:sz w:val="28"/>
        </w:rPr>
        <w:t>20 страниц, которые не входят в общее количество страниц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отчета;</w:t>
      </w:r>
    </w:p>
    <w:p w:rsidR="003C347B" w:rsidRDefault="00C22FE5">
      <w:pPr>
        <w:pStyle w:val="a4"/>
        <w:numPr>
          <w:ilvl w:val="1"/>
          <w:numId w:val="5"/>
        </w:numPr>
        <w:tabs>
          <w:tab w:val="left" w:pos="1343"/>
        </w:tabs>
        <w:ind w:right="218" w:firstLine="719"/>
        <w:rPr>
          <w:sz w:val="28"/>
        </w:rPr>
      </w:pPr>
      <w:r>
        <w:rPr>
          <w:sz w:val="28"/>
        </w:rPr>
        <w:t xml:space="preserve">отчет должен быть иллюстрирован рисунками, таблицами, графиками, схемами и т. п. Магистрант представляет отчет в сброшюрованном виде вместе с другими отчетными документами </w:t>
      </w:r>
      <w:r>
        <w:rPr>
          <w:spacing w:val="-7"/>
          <w:sz w:val="28"/>
        </w:rPr>
        <w:t>ответс</w:t>
      </w:r>
      <w:r>
        <w:rPr>
          <w:spacing w:val="-7"/>
          <w:sz w:val="28"/>
        </w:rPr>
        <w:t xml:space="preserve">твенному </w:t>
      </w:r>
      <w:r>
        <w:rPr>
          <w:spacing w:val="-4"/>
          <w:sz w:val="28"/>
        </w:rPr>
        <w:t>за</w:t>
      </w:r>
      <w:r>
        <w:rPr>
          <w:spacing w:val="62"/>
          <w:sz w:val="28"/>
        </w:rPr>
        <w:t xml:space="preserve"> </w:t>
      </w:r>
      <w:r>
        <w:rPr>
          <w:spacing w:val="-7"/>
          <w:sz w:val="28"/>
        </w:rPr>
        <w:t xml:space="preserve">проведение </w:t>
      </w:r>
      <w:r>
        <w:rPr>
          <w:spacing w:val="-6"/>
          <w:sz w:val="28"/>
        </w:rPr>
        <w:t xml:space="preserve">учебной </w:t>
      </w:r>
      <w:r>
        <w:rPr>
          <w:spacing w:val="-7"/>
          <w:sz w:val="28"/>
        </w:rPr>
        <w:t xml:space="preserve">практики преподавателю. </w:t>
      </w:r>
      <w:r>
        <w:rPr>
          <w:sz w:val="28"/>
        </w:rPr>
        <w:t xml:space="preserve">К </w:t>
      </w:r>
      <w:r>
        <w:rPr>
          <w:spacing w:val="-6"/>
          <w:sz w:val="28"/>
        </w:rPr>
        <w:t xml:space="preserve">отчету </w:t>
      </w:r>
      <w:r>
        <w:rPr>
          <w:spacing w:val="-7"/>
          <w:sz w:val="28"/>
        </w:rPr>
        <w:t xml:space="preserve">обязательно прикладывается </w:t>
      </w:r>
      <w:r>
        <w:rPr>
          <w:spacing w:val="-6"/>
          <w:sz w:val="28"/>
        </w:rPr>
        <w:t xml:space="preserve">отзыв </w:t>
      </w:r>
      <w:r>
        <w:rPr>
          <w:spacing w:val="-7"/>
          <w:sz w:val="28"/>
        </w:rPr>
        <w:t>непосредственного руководителя</w:t>
      </w:r>
      <w:r>
        <w:rPr>
          <w:spacing w:val="-8"/>
          <w:sz w:val="28"/>
        </w:rPr>
        <w:t xml:space="preserve"> </w:t>
      </w:r>
      <w:r>
        <w:rPr>
          <w:spacing w:val="-6"/>
          <w:sz w:val="28"/>
        </w:rPr>
        <w:t>практики.</w:t>
      </w:r>
    </w:p>
    <w:p w:rsidR="003C347B" w:rsidRDefault="003C347B">
      <w:pPr>
        <w:pStyle w:val="a3"/>
        <w:spacing w:before="5"/>
        <w:ind w:left="0"/>
        <w:jc w:val="left"/>
        <w:rPr>
          <w:sz w:val="27"/>
        </w:rPr>
      </w:pPr>
    </w:p>
    <w:p w:rsidR="003C347B" w:rsidRDefault="00C22FE5">
      <w:pPr>
        <w:pStyle w:val="Heading1"/>
        <w:numPr>
          <w:ilvl w:val="0"/>
          <w:numId w:val="4"/>
        </w:numPr>
        <w:tabs>
          <w:tab w:val="left" w:pos="1487"/>
        </w:tabs>
        <w:spacing w:line="276" w:lineRule="auto"/>
        <w:ind w:right="224" w:firstLine="719"/>
        <w:jc w:val="both"/>
      </w:pPr>
      <w:r>
        <w:t>ФОНД ОЦЕНОЧНЫХ СРЕДСТВ ДЛЯ ПРОВЕДЕНИЯ ПРОМЕЖУТОЧНОЙ АТТЕСТАЦИИ ПО ИТОГАМ ОСВОЕНИЯ ПРАКТИКИ</w:t>
      </w:r>
    </w:p>
    <w:p w:rsidR="003C347B" w:rsidRDefault="00C22FE5">
      <w:pPr>
        <w:pStyle w:val="a3"/>
        <w:spacing w:line="242" w:lineRule="auto"/>
        <w:ind w:right="224" w:firstLine="719"/>
      </w:pPr>
      <w:r>
        <w:t>Контроль студентов осущест</w:t>
      </w:r>
      <w:r>
        <w:t>вляется в виде промежуточного контроля (</w:t>
      </w:r>
      <w:r>
        <w:rPr>
          <w:b/>
          <w:i/>
        </w:rPr>
        <w:t xml:space="preserve">зачета </w:t>
      </w:r>
      <w:r>
        <w:t>в 1 семестре).</w:t>
      </w:r>
    </w:p>
    <w:p w:rsidR="003C347B" w:rsidRDefault="00C22FE5">
      <w:pPr>
        <w:spacing w:line="317" w:lineRule="exact"/>
        <w:ind w:left="941"/>
        <w:jc w:val="both"/>
        <w:rPr>
          <w:b/>
          <w:sz w:val="28"/>
        </w:rPr>
      </w:pPr>
      <w:r>
        <w:rPr>
          <w:b/>
          <w:i/>
          <w:sz w:val="28"/>
        </w:rPr>
        <w:t xml:space="preserve">Аннотация оценочных средств </w:t>
      </w:r>
      <w:r>
        <w:rPr>
          <w:sz w:val="28"/>
        </w:rPr>
        <w:t xml:space="preserve">по производственной практике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2</w:t>
      </w:r>
      <w:proofErr w:type="gramEnd"/>
      <w:r>
        <w:rPr>
          <w:b/>
          <w:sz w:val="28"/>
        </w:rPr>
        <w:t>.У.1</w:t>
      </w:r>
    </w:p>
    <w:p w:rsidR="003C347B" w:rsidRDefault="00C22FE5">
      <w:pPr>
        <w:pStyle w:val="Heading1"/>
        <w:spacing w:line="319" w:lineRule="exact"/>
        <w:jc w:val="both"/>
      </w:pPr>
      <w:r>
        <w:t>«Учебная практика»</w:t>
      </w:r>
    </w:p>
    <w:p w:rsidR="003C347B" w:rsidRDefault="00C22FE5">
      <w:pPr>
        <w:pStyle w:val="a3"/>
        <w:ind w:right="226" w:firstLine="719"/>
      </w:pPr>
      <w:r>
        <w:t xml:space="preserve">Программой практики предусмотрены следующие виды текущего контроля успеваемости (промежуточной 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3C347B" w:rsidRDefault="00C22FE5">
      <w:pPr>
        <w:spacing w:after="46" w:line="275" w:lineRule="exact"/>
        <w:ind w:right="225"/>
        <w:jc w:val="right"/>
        <w:rPr>
          <w:sz w:val="24"/>
        </w:rPr>
      </w:pPr>
      <w:r>
        <w:rPr>
          <w:sz w:val="24"/>
        </w:rPr>
        <w:t>Таблица 6</w:t>
      </w: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45"/>
      </w:tblGrid>
      <w:tr w:rsidR="003C347B">
        <w:trPr>
          <w:trHeight w:val="827"/>
        </w:trPr>
        <w:tc>
          <w:tcPr>
            <w:tcW w:w="2309" w:type="dxa"/>
          </w:tcPr>
          <w:p w:rsidR="003C347B" w:rsidRDefault="003C347B">
            <w:pPr>
              <w:pStyle w:val="TableParagraph"/>
              <w:spacing w:before="10"/>
              <w:rPr>
                <w:sz w:val="24"/>
              </w:rPr>
            </w:pPr>
          </w:p>
          <w:p w:rsidR="003C347B" w:rsidRDefault="00C22FE5">
            <w:pPr>
              <w:pStyle w:val="TableParagraph"/>
              <w:ind w:left="374"/>
              <w:rPr>
                <w:b/>
              </w:rPr>
            </w:pPr>
            <w:r>
              <w:rPr>
                <w:b/>
              </w:rPr>
              <w:t>Виды контр</w:t>
            </w:r>
            <w:r>
              <w:rPr>
                <w:b/>
              </w:rPr>
              <w:t>оля</w:t>
            </w:r>
          </w:p>
        </w:tc>
        <w:tc>
          <w:tcPr>
            <w:tcW w:w="1843" w:type="dxa"/>
          </w:tcPr>
          <w:p w:rsidR="003C347B" w:rsidRDefault="00C22FE5">
            <w:pPr>
              <w:pStyle w:val="TableParagraph"/>
              <w:ind w:left="367" w:right="352" w:hanging="3"/>
              <w:jc w:val="center"/>
              <w:rPr>
                <w:b/>
              </w:rPr>
            </w:pPr>
            <w:r>
              <w:rPr>
                <w:b/>
              </w:rPr>
              <w:t>Формы оценочных средств</w:t>
            </w:r>
          </w:p>
        </w:tc>
        <w:tc>
          <w:tcPr>
            <w:tcW w:w="5245" w:type="dxa"/>
          </w:tcPr>
          <w:p w:rsidR="003C347B" w:rsidRDefault="003C347B">
            <w:pPr>
              <w:pStyle w:val="TableParagraph"/>
              <w:spacing w:before="10"/>
              <w:rPr>
                <w:sz w:val="24"/>
              </w:rPr>
            </w:pPr>
          </w:p>
          <w:p w:rsidR="003C347B" w:rsidRDefault="00C22FE5">
            <w:pPr>
              <w:pStyle w:val="TableParagraph"/>
              <w:ind w:left="1503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</w:tr>
      <w:tr w:rsidR="003C347B">
        <w:trPr>
          <w:trHeight w:val="505"/>
        </w:trPr>
        <w:tc>
          <w:tcPr>
            <w:tcW w:w="2309" w:type="dxa"/>
          </w:tcPr>
          <w:p w:rsidR="003C347B" w:rsidRDefault="00C22FE5">
            <w:pPr>
              <w:pStyle w:val="TableParagraph"/>
              <w:spacing w:line="254" w:lineRule="exact"/>
              <w:ind w:left="98" w:right="204" w:firstLine="283"/>
              <w:rPr>
                <w:b/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</w:tc>
        <w:tc>
          <w:tcPr>
            <w:tcW w:w="1843" w:type="dxa"/>
          </w:tcPr>
          <w:p w:rsidR="003C347B" w:rsidRDefault="003C347B">
            <w:pPr>
              <w:pStyle w:val="TableParagraph"/>
              <w:rPr>
                <w:sz w:val="26"/>
              </w:rPr>
            </w:pPr>
          </w:p>
        </w:tc>
        <w:tc>
          <w:tcPr>
            <w:tcW w:w="5245" w:type="dxa"/>
          </w:tcPr>
          <w:p w:rsidR="003C347B" w:rsidRDefault="003C347B">
            <w:pPr>
              <w:pStyle w:val="TableParagraph"/>
              <w:rPr>
                <w:sz w:val="26"/>
              </w:rPr>
            </w:pPr>
          </w:p>
        </w:tc>
      </w:tr>
      <w:tr w:rsidR="003C347B">
        <w:trPr>
          <w:trHeight w:val="1010"/>
        </w:trPr>
        <w:tc>
          <w:tcPr>
            <w:tcW w:w="2309" w:type="dxa"/>
          </w:tcPr>
          <w:p w:rsidR="003C347B" w:rsidRDefault="00C22FE5">
            <w:pPr>
              <w:pStyle w:val="TableParagraph"/>
              <w:spacing w:line="244" w:lineRule="exact"/>
              <w:ind w:left="323"/>
            </w:pPr>
            <w:r>
              <w:t>Зачет</w:t>
            </w:r>
          </w:p>
        </w:tc>
        <w:tc>
          <w:tcPr>
            <w:tcW w:w="1843" w:type="dxa"/>
          </w:tcPr>
          <w:p w:rsidR="003C347B" w:rsidRDefault="00C22FE5">
            <w:pPr>
              <w:pStyle w:val="TableParagraph"/>
              <w:spacing w:line="242" w:lineRule="auto"/>
              <w:ind w:left="38" w:right="612" w:firstLine="283"/>
            </w:pPr>
            <w:r>
              <w:t>Отчет о выполнении</w:t>
            </w:r>
          </w:p>
          <w:p w:rsidR="003C347B" w:rsidRDefault="00C22FE5">
            <w:pPr>
              <w:pStyle w:val="TableParagraph"/>
              <w:spacing w:line="248" w:lineRule="exact"/>
              <w:ind w:left="38"/>
            </w:pPr>
            <w:r>
              <w:t>индивидуального</w:t>
            </w:r>
          </w:p>
          <w:p w:rsidR="003C347B" w:rsidRDefault="00C22FE5">
            <w:pPr>
              <w:pStyle w:val="TableParagraph"/>
              <w:spacing w:line="238" w:lineRule="exact"/>
              <w:ind w:left="38"/>
            </w:pPr>
            <w:r>
              <w:t>задания</w:t>
            </w:r>
          </w:p>
        </w:tc>
        <w:tc>
          <w:tcPr>
            <w:tcW w:w="5245" w:type="dxa"/>
          </w:tcPr>
          <w:p w:rsidR="003C347B" w:rsidRDefault="00C22FE5">
            <w:pPr>
              <w:pStyle w:val="TableParagraph"/>
              <w:tabs>
                <w:tab w:val="left" w:pos="1759"/>
                <w:tab w:val="left" w:pos="2517"/>
                <w:tab w:val="left" w:pos="2997"/>
                <w:tab w:val="left" w:pos="4430"/>
              </w:tabs>
              <w:spacing w:line="242" w:lineRule="auto"/>
              <w:ind w:left="38" w:right="24" w:firstLine="283"/>
            </w:pPr>
            <w:r>
              <w:t>Правильный</w:t>
            </w:r>
            <w:r>
              <w:tab/>
              <w:t>ответ</w:t>
            </w:r>
            <w:r>
              <w:tab/>
              <w:t>по</w:t>
            </w:r>
            <w:r>
              <w:tab/>
              <w:t>содержанию</w:t>
            </w:r>
            <w:r>
              <w:tab/>
            </w:r>
            <w:r>
              <w:rPr>
                <w:spacing w:val="-5"/>
              </w:rPr>
              <w:t xml:space="preserve">учебной </w:t>
            </w:r>
            <w:r>
              <w:t>практики – зачтено, не правильный – не</w:t>
            </w:r>
            <w:r>
              <w:rPr>
                <w:spacing w:val="-6"/>
              </w:rPr>
              <w:t xml:space="preserve"> </w:t>
            </w:r>
            <w:r>
              <w:t>зачтено.</w:t>
            </w:r>
          </w:p>
        </w:tc>
      </w:tr>
      <w:tr w:rsidR="003C347B">
        <w:trPr>
          <w:trHeight w:val="253"/>
        </w:trPr>
        <w:tc>
          <w:tcPr>
            <w:tcW w:w="2309" w:type="dxa"/>
          </w:tcPr>
          <w:p w:rsidR="003C347B" w:rsidRDefault="003C347B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3C347B" w:rsidRDefault="003C347B">
            <w:pPr>
              <w:pStyle w:val="TableParagraph"/>
              <w:rPr>
                <w:sz w:val="18"/>
              </w:rPr>
            </w:pPr>
          </w:p>
        </w:tc>
        <w:tc>
          <w:tcPr>
            <w:tcW w:w="5245" w:type="dxa"/>
          </w:tcPr>
          <w:p w:rsidR="003C347B" w:rsidRDefault="003C347B">
            <w:pPr>
              <w:pStyle w:val="TableParagraph"/>
              <w:rPr>
                <w:sz w:val="18"/>
              </w:rPr>
            </w:pPr>
          </w:p>
        </w:tc>
      </w:tr>
    </w:tbl>
    <w:p w:rsidR="003C347B" w:rsidRDefault="003C347B">
      <w:pPr>
        <w:pStyle w:val="a3"/>
        <w:spacing w:before="5"/>
        <w:ind w:left="0"/>
        <w:jc w:val="left"/>
        <w:rPr>
          <w:sz w:val="27"/>
        </w:rPr>
      </w:pPr>
    </w:p>
    <w:p w:rsidR="003C347B" w:rsidRDefault="00C22FE5">
      <w:pPr>
        <w:pStyle w:val="a4"/>
        <w:numPr>
          <w:ilvl w:val="0"/>
          <w:numId w:val="4"/>
        </w:numPr>
        <w:tabs>
          <w:tab w:val="left" w:pos="746"/>
        </w:tabs>
        <w:ind w:left="745" w:hanging="241"/>
        <w:jc w:val="left"/>
        <w:rPr>
          <w:b/>
          <w:sz w:val="24"/>
        </w:rPr>
      </w:pPr>
      <w:r>
        <w:rPr>
          <w:b/>
          <w:sz w:val="24"/>
        </w:rPr>
        <w:t>УЧЕБНО-МЕТОДИЧЕСКОЕ ОБЕСПЕЧЕНИЕ ПРАКТИКИ</w:t>
      </w:r>
    </w:p>
    <w:p w:rsidR="003C347B" w:rsidRDefault="00C22FE5">
      <w:pPr>
        <w:pStyle w:val="a4"/>
        <w:numPr>
          <w:ilvl w:val="1"/>
          <w:numId w:val="4"/>
        </w:numPr>
        <w:tabs>
          <w:tab w:val="left" w:pos="926"/>
        </w:tabs>
        <w:spacing w:before="139"/>
        <w:ind w:hanging="421"/>
        <w:rPr>
          <w:b/>
          <w:sz w:val="24"/>
        </w:rPr>
      </w:pPr>
      <w:r>
        <w:rPr>
          <w:b/>
          <w:sz w:val="24"/>
        </w:rPr>
        <w:t>Перечень рекомендуемой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3C347B" w:rsidRDefault="003C347B">
      <w:pPr>
        <w:rPr>
          <w:sz w:val="24"/>
        </w:rPr>
        <w:sectPr w:rsidR="003C347B">
          <w:pgSz w:w="11910" w:h="16840"/>
          <w:pgMar w:top="1040" w:right="620" w:bottom="280" w:left="1480" w:header="720" w:footer="720" w:gutter="0"/>
          <w:cols w:space="720"/>
        </w:sectPr>
      </w:pPr>
    </w:p>
    <w:p w:rsidR="003C347B" w:rsidRDefault="00C22FE5">
      <w:pPr>
        <w:spacing w:before="73"/>
        <w:ind w:left="505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а) учебники и учебные пособия:</w:t>
      </w:r>
    </w:p>
    <w:p w:rsidR="003C347B" w:rsidRDefault="00C22FE5">
      <w:pPr>
        <w:pStyle w:val="a4"/>
        <w:numPr>
          <w:ilvl w:val="0"/>
          <w:numId w:val="3"/>
        </w:numPr>
        <w:tabs>
          <w:tab w:val="left" w:pos="930"/>
        </w:tabs>
        <w:spacing w:before="39" w:line="276" w:lineRule="auto"/>
        <w:ind w:left="941" w:right="223" w:hanging="360"/>
        <w:jc w:val="both"/>
        <w:rPr>
          <w:sz w:val="24"/>
        </w:rPr>
      </w:pPr>
      <w:r>
        <w:rPr>
          <w:sz w:val="24"/>
        </w:rPr>
        <w:t xml:space="preserve">Калинин А.Г. Бурение нефтяных и газовых скважин (курс лекций): Учебник. – М.: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2008. 848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3C347B" w:rsidRDefault="00C22FE5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233" w:hanging="360"/>
        <w:jc w:val="both"/>
        <w:rPr>
          <w:sz w:val="24"/>
        </w:rPr>
      </w:pPr>
      <w:r>
        <w:rPr>
          <w:sz w:val="24"/>
        </w:rPr>
        <w:t xml:space="preserve">Литвиненко В.С., Калинин А.Г. Основы бурения нефтяных и газовых скважин: Учебное пособие. – М.: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2009. 544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3C347B" w:rsidRDefault="00C22FE5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230" w:hanging="360"/>
        <w:jc w:val="both"/>
        <w:rPr>
          <w:sz w:val="24"/>
        </w:rPr>
      </w:pPr>
      <w:proofErr w:type="spellStart"/>
      <w:r>
        <w:rPr>
          <w:sz w:val="24"/>
        </w:rPr>
        <w:t>Повалихин</w:t>
      </w:r>
      <w:proofErr w:type="spellEnd"/>
      <w:r>
        <w:rPr>
          <w:sz w:val="24"/>
        </w:rPr>
        <w:t xml:space="preserve"> А.С., Калинин А.Г., </w:t>
      </w:r>
      <w:proofErr w:type="spellStart"/>
      <w:r>
        <w:rPr>
          <w:sz w:val="24"/>
        </w:rPr>
        <w:t>Бастриков</w:t>
      </w:r>
      <w:proofErr w:type="spellEnd"/>
      <w:r>
        <w:rPr>
          <w:sz w:val="24"/>
        </w:rPr>
        <w:t xml:space="preserve"> С.Н., </w:t>
      </w:r>
      <w:proofErr w:type="spellStart"/>
      <w:r>
        <w:rPr>
          <w:sz w:val="24"/>
        </w:rPr>
        <w:t>Солодкий</w:t>
      </w:r>
      <w:proofErr w:type="spellEnd"/>
      <w:r>
        <w:rPr>
          <w:sz w:val="24"/>
        </w:rPr>
        <w:t xml:space="preserve"> К.М. Бурение наклонных, горизонтальных и многозабойных скважин </w:t>
      </w:r>
      <w:proofErr w:type="spellStart"/>
      <w:proofErr w:type="gramStart"/>
      <w:r>
        <w:rPr>
          <w:sz w:val="24"/>
        </w:rPr>
        <w:t>скважин</w:t>
      </w:r>
      <w:proofErr w:type="spellEnd"/>
      <w:proofErr w:type="gramEnd"/>
      <w:r>
        <w:rPr>
          <w:sz w:val="24"/>
        </w:rPr>
        <w:t xml:space="preserve"> / Под общ. ред. д.т.н., проф. А.Г. Калинина. – М.: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2011. 647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</w:p>
    <w:p w:rsidR="003C347B" w:rsidRDefault="00C22FE5">
      <w:pPr>
        <w:pStyle w:val="a4"/>
        <w:numPr>
          <w:ilvl w:val="0"/>
          <w:numId w:val="3"/>
        </w:numPr>
        <w:tabs>
          <w:tab w:val="left" w:pos="930"/>
        </w:tabs>
        <w:spacing w:line="274" w:lineRule="exact"/>
        <w:ind w:left="930" w:hanging="349"/>
        <w:jc w:val="both"/>
        <w:rPr>
          <w:sz w:val="24"/>
        </w:rPr>
      </w:pPr>
      <w:proofErr w:type="gramStart"/>
      <w:r>
        <w:rPr>
          <w:sz w:val="24"/>
        </w:rPr>
        <w:t>Нескромных</w:t>
      </w:r>
      <w:proofErr w:type="gramEnd"/>
      <w:r>
        <w:rPr>
          <w:sz w:val="24"/>
        </w:rPr>
        <w:t xml:space="preserve"> В.В., Калинин А.Г. Направленное бурен</w:t>
      </w:r>
      <w:r>
        <w:rPr>
          <w:sz w:val="24"/>
        </w:rPr>
        <w:t xml:space="preserve">ие. </w:t>
      </w:r>
      <w:proofErr w:type="spellStart"/>
      <w:r>
        <w:rPr>
          <w:sz w:val="24"/>
        </w:rPr>
        <w:t>ЦентрЛитНефте-Газ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2008</w:t>
      </w:r>
    </w:p>
    <w:p w:rsidR="003C347B" w:rsidRDefault="00C22FE5">
      <w:pPr>
        <w:pStyle w:val="a4"/>
        <w:numPr>
          <w:ilvl w:val="0"/>
          <w:numId w:val="3"/>
        </w:numPr>
        <w:tabs>
          <w:tab w:val="left" w:pos="930"/>
        </w:tabs>
        <w:spacing w:before="43" w:line="276" w:lineRule="auto"/>
        <w:ind w:left="941" w:right="232" w:hanging="360"/>
        <w:jc w:val="both"/>
        <w:rPr>
          <w:sz w:val="24"/>
        </w:rPr>
      </w:pPr>
      <w:r>
        <w:rPr>
          <w:sz w:val="24"/>
        </w:rPr>
        <w:t xml:space="preserve">Калинин А.Г., </w:t>
      </w:r>
      <w:proofErr w:type="spellStart"/>
      <w:r>
        <w:rPr>
          <w:sz w:val="24"/>
        </w:rPr>
        <w:t>Кульчицкий</w:t>
      </w:r>
      <w:proofErr w:type="spellEnd"/>
      <w:r>
        <w:rPr>
          <w:sz w:val="24"/>
        </w:rPr>
        <w:t xml:space="preserve"> В.В. Естественное и искусственное искривление скважин. М.: РГУ НГ.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3C347B" w:rsidRDefault="00C22FE5">
      <w:pPr>
        <w:pStyle w:val="a4"/>
        <w:numPr>
          <w:ilvl w:val="0"/>
          <w:numId w:val="3"/>
        </w:numPr>
        <w:tabs>
          <w:tab w:val="left" w:pos="930"/>
        </w:tabs>
        <w:spacing w:line="275" w:lineRule="exact"/>
        <w:ind w:left="930" w:hanging="349"/>
        <w:jc w:val="both"/>
        <w:rPr>
          <w:sz w:val="24"/>
        </w:rPr>
      </w:pPr>
      <w:proofErr w:type="spellStart"/>
      <w:r>
        <w:rPr>
          <w:sz w:val="24"/>
        </w:rPr>
        <w:t>Ганджумян</w:t>
      </w:r>
      <w:proofErr w:type="spellEnd"/>
      <w:r>
        <w:rPr>
          <w:sz w:val="24"/>
        </w:rPr>
        <w:t xml:space="preserve"> Р.А. и др. Расчеты в бурении. Москва РГГРУ</w:t>
      </w:r>
      <w:r>
        <w:rPr>
          <w:spacing w:val="-6"/>
          <w:sz w:val="24"/>
        </w:rPr>
        <w:t xml:space="preserve"> </w:t>
      </w:r>
      <w:r>
        <w:rPr>
          <w:sz w:val="24"/>
        </w:rPr>
        <w:t>2007</w:t>
      </w:r>
    </w:p>
    <w:p w:rsidR="003C347B" w:rsidRDefault="00C22FE5">
      <w:pPr>
        <w:pStyle w:val="a4"/>
        <w:numPr>
          <w:ilvl w:val="0"/>
          <w:numId w:val="3"/>
        </w:numPr>
        <w:tabs>
          <w:tab w:val="left" w:pos="930"/>
        </w:tabs>
        <w:spacing w:before="41" w:line="278" w:lineRule="auto"/>
        <w:ind w:left="941" w:right="223" w:hanging="360"/>
        <w:rPr>
          <w:sz w:val="24"/>
        </w:rPr>
      </w:pPr>
      <w:r>
        <w:rPr>
          <w:sz w:val="24"/>
        </w:rPr>
        <w:t xml:space="preserve">8. Калинин А.Г. Анненков А.А. Бурение и опробование разведочных скважин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ЦентрлитНефтегаз</w:t>
      </w:r>
      <w:proofErr w:type="spellEnd"/>
      <w:r>
        <w:rPr>
          <w:sz w:val="24"/>
        </w:rPr>
        <w:t>, 2010. -864с.;</w:t>
      </w:r>
      <w:r>
        <w:rPr>
          <w:spacing w:val="1"/>
          <w:sz w:val="24"/>
        </w:rPr>
        <w:t xml:space="preserve"> </w:t>
      </w:r>
      <w:r>
        <w:rPr>
          <w:sz w:val="24"/>
        </w:rPr>
        <w:t>ил.</w:t>
      </w:r>
    </w:p>
    <w:p w:rsidR="003C347B" w:rsidRDefault="00C22FE5">
      <w:pPr>
        <w:pStyle w:val="a4"/>
        <w:numPr>
          <w:ilvl w:val="0"/>
          <w:numId w:val="3"/>
        </w:numPr>
        <w:tabs>
          <w:tab w:val="left" w:pos="930"/>
          <w:tab w:val="left" w:pos="1346"/>
        </w:tabs>
        <w:spacing w:line="276" w:lineRule="auto"/>
        <w:ind w:left="941" w:right="234" w:hanging="360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Калинин А.Г. . </w:t>
      </w:r>
      <w:proofErr w:type="spellStart"/>
      <w:r>
        <w:rPr>
          <w:sz w:val="24"/>
        </w:rPr>
        <w:t>Радин</w:t>
      </w:r>
      <w:proofErr w:type="spellEnd"/>
      <w:r>
        <w:rPr>
          <w:sz w:val="24"/>
        </w:rPr>
        <w:t xml:space="preserve"> А.И. Соловьев Н.В. и др. Бурение разведочных скважин на жидкие и газообразные полезные ископаемые М.: изд. РГГРУ,</w:t>
      </w:r>
      <w:r>
        <w:rPr>
          <w:spacing w:val="44"/>
          <w:sz w:val="24"/>
        </w:rPr>
        <w:t xml:space="preserve"> </w:t>
      </w:r>
      <w:r>
        <w:rPr>
          <w:sz w:val="24"/>
        </w:rPr>
        <w:t>2007</w:t>
      </w:r>
    </w:p>
    <w:p w:rsidR="003C347B" w:rsidRDefault="00C22FE5">
      <w:pPr>
        <w:pStyle w:val="a4"/>
        <w:numPr>
          <w:ilvl w:val="0"/>
          <w:numId w:val="3"/>
        </w:numPr>
        <w:tabs>
          <w:tab w:val="left" w:pos="930"/>
        </w:tabs>
        <w:spacing w:line="278" w:lineRule="auto"/>
        <w:ind w:left="941" w:right="230" w:hanging="360"/>
        <w:rPr>
          <w:sz w:val="24"/>
        </w:rPr>
      </w:pPr>
      <w:r>
        <w:rPr>
          <w:sz w:val="24"/>
        </w:rPr>
        <w:t>10. Соловьев Н.В., Кривошеев В.В., Башкатов Д.Н. Бурение разведочных скважин. Учебник для ВУЗов. Изд-во «Высшая школа», М., 2007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</w:p>
    <w:p w:rsidR="003C347B" w:rsidRDefault="00C22FE5">
      <w:pPr>
        <w:pStyle w:val="a4"/>
        <w:numPr>
          <w:ilvl w:val="0"/>
          <w:numId w:val="3"/>
        </w:numPr>
        <w:tabs>
          <w:tab w:val="left" w:pos="930"/>
        </w:tabs>
        <w:spacing w:line="276" w:lineRule="auto"/>
        <w:ind w:left="941" w:right="233" w:hanging="360"/>
        <w:rPr>
          <w:sz w:val="24"/>
        </w:rPr>
      </w:pPr>
      <w:proofErr w:type="spellStart"/>
      <w:r>
        <w:rPr>
          <w:sz w:val="24"/>
        </w:rPr>
        <w:t>Ганджумян</w:t>
      </w:r>
      <w:proofErr w:type="spellEnd"/>
      <w:r>
        <w:rPr>
          <w:sz w:val="24"/>
        </w:rPr>
        <w:t xml:space="preserve"> Р.А., Тунгусов А.А., Тунгусов С.А. Буровые машины, механизмы и сооружения. Учеб. Пособие. М., РГГРУ,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3C347B" w:rsidRDefault="00C22FE5">
      <w:pPr>
        <w:pStyle w:val="a4"/>
        <w:numPr>
          <w:ilvl w:val="0"/>
          <w:numId w:val="3"/>
        </w:numPr>
        <w:tabs>
          <w:tab w:val="left" w:pos="930"/>
        </w:tabs>
        <w:spacing w:line="278" w:lineRule="auto"/>
        <w:ind w:left="941" w:right="233" w:hanging="360"/>
        <w:rPr>
          <w:sz w:val="24"/>
        </w:rPr>
      </w:pPr>
      <w:proofErr w:type="spellStart"/>
      <w:r>
        <w:rPr>
          <w:sz w:val="24"/>
        </w:rPr>
        <w:t>Ганджум</w:t>
      </w:r>
      <w:r>
        <w:rPr>
          <w:sz w:val="24"/>
        </w:rPr>
        <w:t>ян</w:t>
      </w:r>
      <w:proofErr w:type="spellEnd"/>
      <w:r>
        <w:rPr>
          <w:sz w:val="24"/>
        </w:rPr>
        <w:t xml:space="preserve"> Р.А., Калинин А.Г. Инструмент для защиты бурильных колонн от вибраций при бурении скважин на нефть и газ. М., РГГРУ,</w:t>
      </w:r>
      <w:r>
        <w:rPr>
          <w:spacing w:val="-15"/>
          <w:sz w:val="24"/>
        </w:rPr>
        <w:t xml:space="preserve"> </w:t>
      </w:r>
      <w:r>
        <w:rPr>
          <w:sz w:val="24"/>
        </w:rPr>
        <w:t>2009.</w:t>
      </w:r>
    </w:p>
    <w:p w:rsidR="003C347B" w:rsidRDefault="00C22FE5">
      <w:pPr>
        <w:spacing w:before="110"/>
        <w:ind w:left="505"/>
        <w:rPr>
          <w:b/>
          <w:i/>
          <w:sz w:val="24"/>
        </w:rPr>
      </w:pPr>
      <w:r>
        <w:rPr>
          <w:b/>
          <w:i/>
          <w:sz w:val="24"/>
        </w:rPr>
        <w:t>б) отечественные журналы:</w:t>
      </w:r>
    </w:p>
    <w:p w:rsidR="003C347B" w:rsidRDefault="00C22FE5">
      <w:pPr>
        <w:spacing w:before="36" w:line="276" w:lineRule="auto"/>
        <w:ind w:left="505" w:right="5238"/>
        <w:rPr>
          <w:sz w:val="24"/>
        </w:rPr>
      </w:pPr>
      <w:r>
        <w:rPr>
          <w:sz w:val="24"/>
        </w:rPr>
        <w:t>Безопасность труда в промышленности Бурение и нефть</w:t>
      </w:r>
    </w:p>
    <w:p w:rsidR="003C347B" w:rsidRDefault="00C22FE5">
      <w:pPr>
        <w:spacing w:line="278" w:lineRule="auto"/>
        <w:ind w:left="505" w:right="6644"/>
        <w:rPr>
          <w:sz w:val="24"/>
        </w:rPr>
      </w:pPr>
      <w:r>
        <w:rPr>
          <w:sz w:val="24"/>
        </w:rPr>
        <w:t>Газовая промышленность Геология нефти и газа</w:t>
      </w:r>
    </w:p>
    <w:p w:rsidR="003C347B" w:rsidRDefault="00C22FE5">
      <w:pPr>
        <w:spacing w:line="276" w:lineRule="auto"/>
        <w:ind w:left="505" w:right="5528"/>
        <w:rPr>
          <w:sz w:val="24"/>
        </w:rPr>
      </w:pPr>
      <w:r>
        <w:rPr>
          <w:sz w:val="24"/>
        </w:rPr>
        <w:t>Извести</w:t>
      </w:r>
      <w:r>
        <w:rPr>
          <w:sz w:val="24"/>
        </w:rPr>
        <w:t>я вузов. Геология и разведка Известия вузов. Нефть и газ</w:t>
      </w:r>
    </w:p>
    <w:p w:rsidR="003C347B" w:rsidRDefault="00C22FE5">
      <w:pPr>
        <w:spacing w:line="278" w:lineRule="auto"/>
        <w:ind w:left="505" w:right="3407"/>
        <w:rPr>
          <w:sz w:val="24"/>
        </w:rPr>
      </w:pPr>
      <w:r>
        <w:rPr>
          <w:sz w:val="24"/>
        </w:rPr>
        <w:t>Магистральный трубопроводный транспорт Нефтегазовая вертикаль</w:t>
      </w:r>
    </w:p>
    <w:p w:rsidR="003C347B" w:rsidRDefault="00C22FE5">
      <w:pPr>
        <w:spacing w:line="276" w:lineRule="auto"/>
        <w:ind w:left="505" w:right="6353"/>
        <w:rPr>
          <w:sz w:val="24"/>
        </w:rPr>
      </w:pPr>
      <w:r>
        <w:rPr>
          <w:sz w:val="24"/>
        </w:rPr>
        <w:t>Нефтегазовое строительство Нефтегазовые технологии Нефтепромысловое дело Нефть, газ и бизнес</w:t>
      </w:r>
    </w:p>
    <w:p w:rsidR="003C347B" w:rsidRDefault="00C22FE5">
      <w:pPr>
        <w:spacing w:line="276" w:lineRule="auto"/>
        <w:ind w:left="505" w:right="7575"/>
        <w:rPr>
          <w:sz w:val="24"/>
        </w:rPr>
      </w:pPr>
      <w:r>
        <w:rPr>
          <w:sz w:val="24"/>
        </w:rPr>
        <w:t>Нефть и капитал Нефть России</w:t>
      </w:r>
    </w:p>
    <w:p w:rsidR="003C347B" w:rsidRDefault="00C22FE5">
      <w:pPr>
        <w:spacing w:line="275" w:lineRule="exact"/>
        <w:ind w:left="505"/>
        <w:rPr>
          <w:sz w:val="24"/>
        </w:rPr>
      </w:pPr>
      <w:r>
        <w:rPr>
          <w:sz w:val="24"/>
        </w:rPr>
        <w:t>Нефтяное хозяйство</w:t>
      </w:r>
    </w:p>
    <w:p w:rsidR="003C347B" w:rsidRDefault="00C22FE5">
      <w:pPr>
        <w:spacing w:before="33" w:line="276" w:lineRule="auto"/>
        <w:ind w:left="505" w:right="2787"/>
        <w:rPr>
          <w:sz w:val="24"/>
        </w:rPr>
      </w:pPr>
      <w:r>
        <w:rPr>
          <w:sz w:val="24"/>
        </w:rPr>
        <w:t>Строительство нефтяных и газовых скважин на суше и на море Трубопроводный транспорт нефти</w:t>
      </w:r>
    </w:p>
    <w:p w:rsidR="003C347B" w:rsidRDefault="00C22FE5">
      <w:pPr>
        <w:spacing w:line="275" w:lineRule="exact"/>
        <w:ind w:left="505"/>
        <w:rPr>
          <w:sz w:val="24"/>
        </w:rPr>
      </w:pPr>
      <w:r>
        <w:rPr>
          <w:sz w:val="24"/>
        </w:rPr>
        <w:t>Территория «</w:t>
      </w:r>
      <w:proofErr w:type="spellStart"/>
      <w:r>
        <w:rPr>
          <w:sz w:val="24"/>
        </w:rPr>
        <w:t>Нефтегаз</w:t>
      </w:r>
      <w:proofErr w:type="spellEnd"/>
      <w:r>
        <w:rPr>
          <w:sz w:val="24"/>
        </w:rPr>
        <w:t>»</w:t>
      </w:r>
    </w:p>
    <w:p w:rsidR="003C347B" w:rsidRDefault="00C22FE5">
      <w:pPr>
        <w:spacing w:before="41"/>
        <w:ind w:left="505"/>
        <w:rPr>
          <w:sz w:val="24"/>
        </w:rPr>
      </w:pPr>
      <w:r>
        <w:rPr>
          <w:sz w:val="24"/>
        </w:rPr>
        <w:t>Управление качеством в нефтегазовом комплексе</w:t>
      </w:r>
    </w:p>
    <w:p w:rsidR="003C347B" w:rsidRDefault="00C22FE5">
      <w:pPr>
        <w:spacing w:before="168"/>
        <w:ind w:left="505"/>
        <w:rPr>
          <w:b/>
          <w:i/>
          <w:sz w:val="24"/>
        </w:rPr>
      </w:pPr>
      <w:r>
        <w:rPr>
          <w:b/>
          <w:i/>
          <w:sz w:val="24"/>
        </w:rPr>
        <w:t>в) зарубежные журналы:</w:t>
      </w:r>
    </w:p>
    <w:p w:rsidR="003C347B" w:rsidRDefault="00C22FE5">
      <w:pPr>
        <w:spacing w:before="36"/>
        <w:ind w:left="505"/>
        <w:rPr>
          <w:sz w:val="24"/>
        </w:rPr>
      </w:pPr>
      <w:proofErr w:type="spellStart"/>
      <w:r>
        <w:rPr>
          <w:sz w:val="24"/>
        </w:rPr>
        <w:t>Euroil</w:t>
      </w:r>
      <w:proofErr w:type="spellEnd"/>
    </w:p>
    <w:p w:rsidR="003C347B" w:rsidRDefault="00C22FE5">
      <w:pPr>
        <w:spacing w:before="41"/>
        <w:ind w:left="505"/>
        <w:rPr>
          <w:sz w:val="24"/>
        </w:rPr>
      </w:pPr>
      <w:proofErr w:type="spellStart"/>
      <w:r>
        <w:rPr>
          <w:sz w:val="24"/>
        </w:rPr>
        <w:t>Gaz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Monde</w:t>
      </w:r>
      <w:proofErr w:type="spellEnd"/>
    </w:p>
    <w:p w:rsidR="003C347B" w:rsidRDefault="003C347B">
      <w:pPr>
        <w:rPr>
          <w:sz w:val="24"/>
        </w:rPr>
        <w:sectPr w:rsidR="003C347B">
          <w:pgSz w:w="11910" w:h="16840"/>
          <w:pgMar w:top="1040" w:right="620" w:bottom="280" w:left="1480" w:header="720" w:footer="720" w:gutter="0"/>
          <w:cols w:space="720"/>
        </w:sectPr>
      </w:pPr>
    </w:p>
    <w:p w:rsidR="003C347B" w:rsidRPr="00C22FE5" w:rsidRDefault="00C22FE5">
      <w:pPr>
        <w:spacing w:before="68" w:line="276" w:lineRule="auto"/>
        <w:ind w:left="505" w:right="7265"/>
        <w:rPr>
          <w:sz w:val="24"/>
          <w:lang w:val="en-US"/>
        </w:rPr>
      </w:pPr>
      <w:r w:rsidRPr="00C22FE5">
        <w:rPr>
          <w:sz w:val="24"/>
          <w:lang w:val="en-US"/>
        </w:rPr>
        <w:lastRenderedPageBreak/>
        <w:t>Pipeline news Pipeline</w:t>
      </w:r>
      <w:r w:rsidRPr="00C22FE5">
        <w:rPr>
          <w:sz w:val="24"/>
          <w:lang w:val="en-US"/>
        </w:rPr>
        <w:t xml:space="preserve"> </w:t>
      </w:r>
      <w:proofErr w:type="spellStart"/>
      <w:r w:rsidRPr="00C22FE5">
        <w:rPr>
          <w:sz w:val="24"/>
          <w:lang w:val="en-US"/>
        </w:rPr>
        <w:t>constraction</w:t>
      </w:r>
      <w:proofErr w:type="spellEnd"/>
      <w:r w:rsidRPr="00C22FE5">
        <w:rPr>
          <w:sz w:val="24"/>
          <w:lang w:val="en-US"/>
        </w:rPr>
        <w:t xml:space="preserve"> Oil and Gas Journal</w:t>
      </w:r>
    </w:p>
    <w:p w:rsidR="003C347B" w:rsidRPr="00C22FE5" w:rsidRDefault="00C22FE5">
      <w:pPr>
        <w:spacing w:before="2" w:line="276" w:lineRule="auto"/>
        <w:ind w:left="505" w:right="6451"/>
        <w:rPr>
          <w:sz w:val="24"/>
          <w:lang w:val="en-US"/>
        </w:rPr>
      </w:pPr>
      <w:proofErr w:type="gramStart"/>
      <w:r w:rsidRPr="00C22FE5">
        <w:rPr>
          <w:sz w:val="24"/>
          <w:lang w:val="en-US"/>
        </w:rPr>
        <w:t>SPE Drilling and Completion Word Oil.</w:t>
      </w:r>
      <w:proofErr w:type="gramEnd"/>
    </w:p>
    <w:p w:rsidR="003C347B" w:rsidRDefault="00C22FE5">
      <w:pPr>
        <w:pStyle w:val="Heading2"/>
        <w:spacing w:before="7"/>
        <w:ind w:left="505"/>
      </w:pPr>
      <w:r>
        <w:t>г) электронные ресурсы:</w:t>
      </w:r>
    </w:p>
    <w:p w:rsidR="003C347B" w:rsidRDefault="00C22FE5">
      <w:pPr>
        <w:pStyle w:val="a3"/>
        <w:spacing w:before="40" w:line="276" w:lineRule="auto"/>
        <w:ind w:right="243" w:firstLine="707"/>
        <w:jc w:val="left"/>
      </w:pPr>
      <w:r>
        <w:t xml:space="preserve">Для получения студентами свежей информации по теории и практике бурения из компьютерного класса обеспечен доступ к профессионально </w:t>
      </w:r>
      <w:proofErr w:type="gramStart"/>
      <w:r>
        <w:t>ориентированным</w:t>
      </w:r>
      <w:proofErr w:type="gramEnd"/>
      <w:r>
        <w:t xml:space="preserve"> </w:t>
      </w:r>
      <w:proofErr w:type="spellStart"/>
      <w:r>
        <w:t>интернет-порт</w:t>
      </w:r>
      <w:r>
        <w:t>алам</w:t>
      </w:r>
      <w:proofErr w:type="spellEnd"/>
      <w:r>
        <w:t xml:space="preserve">, в том числе: </w:t>
      </w:r>
      <w:hyperlink r:id="rId6">
        <w:r>
          <w:rPr>
            <w:color w:val="0000FF"/>
            <w:u w:val="single" w:color="0000FF"/>
          </w:rPr>
          <w:t>http://atlascopco.com</w:t>
        </w:r>
      </w:hyperlink>
      <w:r>
        <w:t xml:space="preserve">; </w:t>
      </w:r>
      <w:hyperlink r:id="rId7">
        <w:r>
          <w:rPr>
            <w:color w:val="0000FF"/>
            <w:u w:val="single" w:color="0000FF"/>
          </w:rPr>
          <w:t>http://boartlongear.com</w:t>
        </w:r>
      </w:hyperlink>
      <w:r>
        <w:t xml:space="preserve">; </w:t>
      </w:r>
      <w:hyperlink r:id="rId8">
        <w:proofErr w:type="gramStart"/>
        <w:r>
          <w:rPr>
            <w:color w:val="0000FF"/>
            <w:u w:val="single" w:color="0000FF"/>
          </w:rPr>
          <w:t>http://drillzone.ru/</w:t>
        </w:r>
      </w:hyperlink>
      <w:r>
        <w:t xml:space="preserve">, </w:t>
      </w:r>
      <w:hyperlink r:id="rId9">
        <w:r>
          <w:rPr>
            <w:color w:val="0000FF"/>
            <w:u w:val="single" w:color="0000FF"/>
          </w:rPr>
          <w:t>http://dic.academic.ru/</w:t>
        </w:r>
      </w:hyperlink>
      <w:r>
        <w:t xml:space="preserve">, </w:t>
      </w:r>
      <w:hyperlink r:id="rId10">
        <w:r>
          <w:rPr>
            <w:color w:val="0000FF"/>
            <w:u w:val="single" w:color="0000FF"/>
          </w:rPr>
          <w:t>http://gazneftnet.ru/</w:t>
        </w:r>
      </w:hyperlink>
      <w:r>
        <w:t xml:space="preserve">, </w:t>
      </w:r>
      <w:hyperlink r:id="rId11">
        <w:r>
          <w:rPr>
            <w:color w:val="0000FF"/>
            <w:u w:val="single" w:color="0000FF"/>
          </w:rPr>
          <w:t>http://zipgo.ru/</w:t>
        </w:r>
      </w:hyperlink>
      <w:r>
        <w:t xml:space="preserve">, </w:t>
      </w:r>
      <w:hyperlink r:id="rId12">
        <w:r>
          <w:rPr>
            <w:color w:val="0000FF"/>
            <w:u w:val="single" w:color="0000FF"/>
          </w:rPr>
          <w:t>http://www.burovik.ru/</w:t>
        </w:r>
      </w:hyperlink>
      <w:r>
        <w:t xml:space="preserve">, </w:t>
      </w:r>
      <w:hyperlink r:id="rId13">
        <w:r>
          <w:rPr>
            <w:color w:val="0000FF"/>
            <w:u w:val="single" w:color="0000FF"/>
          </w:rPr>
          <w:t>http://www.</w:t>
        </w:r>
        <w:r>
          <w:rPr>
            <w:color w:val="0000FF"/>
            <w:u w:val="single" w:color="0000FF"/>
          </w:rPr>
          <w:t>drillings.ru/</w:t>
        </w:r>
      </w:hyperlink>
      <w:r>
        <w:t xml:space="preserve">, </w:t>
      </w:r>
      <w:hyperlink r:id="rId14">
        <w:r>
          <w:rPr>
            <w:color w:val="0000FF"/>
            <w:u w:val="single" w:color="0000FF"/>
          </w:rPr>
          <w:t>http://www.drillmat.ru/</w:t>
        </w:r>
      </w:hyperlink>
      <w:r>
        <w:t xml:space="preserve">, </w:t>
      </w:r>
      <w:hyperlink r:id="rId15">
        <w:r>
          <w:rPr>
            <w:color w:val="0000FF"/>
            <w:u w:val="single" w:color="0000FF"/>
          </w:rPr>
          <w:t>http://www.geoinform.ru/</w:t>
        </w:r>
      </w:hyperlink>
      <w:r>
        <w:t xml:space="preserve">, </w:t>
      </w:r>
      <w:hyperlink r:id="rId16">
        <w:r>
          <w:rPr>
            <w:color w:val="0000FF"/>
            <w:u w:val="single" w:color="0000FF"/>
          </w:rPr>
          <w:t>http://www.geomash.ru/</w:t>
        </w:r>
      </w:hyperlink>
      <w:r>
        <w:t xml:space="preserve">, </w:t>
      </w:r>
      <w:hyperlink r:id="rId17">
        <w:r>
          <w:rPr>
            <w:color w:val="0000FF"/>
            <w:u w:val="single" w:color="0000FF"/>
          </w:rPr>
          <w:t>http://www.geospetsstroy.ru/</w:t>
        </w:r>
      </w:hyperlink>
      <w:r>
        <w:t xml:space="preserve">, </w:t>
      </w:r>
      <w:hyperlink r:id="rId18">
        <w:r>
          <w:rPr>
            <w:color w:val="0000FF"/>
            <w:u w:val="single" w:color="0000FF"/>
          </w:rPr>
          <w:t>http://www.mining-enc.ru/</w:t>
        </w:r>
      </w:hyperlink>
      <w:r>
        <w:t xml:space="preserve">, </w:t>
      </w:r>
      <w:hyperlink r:id="rId19">
        <w:r>
          <w:rPr>
            <w:color w:val="0000FF"/>
            <w:u w:val="single" w:color="0000FF"/>
          </w:rPr>
          <w:t>http://www.motokama.ru/</w:t>
        </w:r>
      </w:hyperlink>
      <w:r>
        <w:t xml:space="preserve">, </w:t>
      </w:r>
      <w:hyperlink r:id="rId20">
        <w:r>
          <w:rPr>
            <w:color w:val="0000FF"/>
            <w:u w:val="single" w:color="0000FF"/>
          </w:rPr>
          <w:t>http://www.mozbt.com/</w:t>
        </w:r>
      </w:hyperlink>
      <w:r>
        <w:t xml:space="preserve">, </w:t>
      </w:r>
      <w:hyperlink r:id="rId21">
        <w:r>
          <w:rPr>
            <w:color w:val="0000FF"/>
            <w:u w:val="single" w:color="0000FF"/>
          </w:rPr>
          <w:t>http://www.voda-da.ru/</w:t>
        </w:r>
      </w:hyperlink>
      <w:proofErr w:type="gramEnd"/>
    </w:p>
    <w:p w:rsidR="003C347B" w:rsidRDefault="003C347B">
      <w:pPr>
        <w:pStyle w:val="a3"/>
        <w:spacing w:before="10"/>
        <w:ind w:left="0"/>
        <w:jc w:val="left"/>
        <w:rPr>
          <w:sz w:val="24"/>
        </w:rPr>
      </w:pPr>
    </w:p>
    <w:p w:rsidR="003C347B" w:rsidRDefault="00C22FE5">
      <w:pPr>
        <w:spacing w:before="90"/>
        <w:ind w:left="505"/>
        <w:rPr>
          <w:b/>
          <w:sz w:val="24"/>
        </w:rPr>
      </w:pPr>
      <w:r>
        <w:rPr>
          <w:b/>
          <w:sz w:val="24"/>
        </w:rPr>
        <w:t>9) МАТЕРИАЛЬНО-ТЕХНИЧЕСКОЕ ОБЕСПЕЧЕНИЕ ПРАКТИКИ</w:t>
      </w:r>
    </w:p>
    <w:p w:rsidR="003C347B" w:rsidRDefault="00C22FE5">
      <w:pPr>
        <w:tabs>
          <w:tab w:val="left" w:pos="879"/>
          <w:tab w:val="left" w:pos="2298"/>
          <w:tab w:val="left" w:pos="3773"/>
          <w:tab w:val="left" w:pos="4118"/>
          <w:tab w:val="left" w:pos="5734"/>
          <w:tab w:val="left" w:pos="6751"/>
          <w:tab w:val="left" w:pos="8393"/>
        </w:tabs>
        <w:spacing w:before="134" w:line="276" w:lineRule="auto"/>
        <w:ind w:left="222" w:right="236" w:firstLine="28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проведении</w:t>
      </w:r>
      <w:r>
        <w:rPr>
          <w:sz w:val="24"/>
        </w:rPr>
        <w:tab/>
        <w:t>лекционных</w:t>
      </w:r>
      <w:r>
        <w:rPr>
          <w:sz w:val="24"/>
        </w:rPr>
        <w:tab/>
        <w:t>и</w:t>
      </w:r>
      <w:r>
        <w:rPr>
          <w:sz w:val="24"/>
        </w:rPr>
        <w:tab/>
        <w:t>практических</w:t>
      </w:r>
      <w:r>
        <w:rPr>
          <w:sz w:val="24"/>
        </w:rPr>
        <w:tab/>
        <w:t>занятий</w:t>
      </w:r>
      <w:r>
        <w:rPr>
          <w:sz w:val="24"/>
        </w:rPr>
        <w:tab/>
        <w:t>используются</w:t>
      </w:r>
      <w:r>
        <w:rPr>
          <w:sz w:val="24"/>
        </w:rPr>
        <w:tab/>
      </w:r>
      <w:r>
        <w:rPr>
          <w:spacing w:val="-3"/>
          <w:sz w:val="24"/>
        </w:rPr>
        <w:t xml:space="preserve">следующие </w:t>
      </w:r>
      <w:r>
        <w:rPr>
          <w:sz w:val="24"/>
        </w:rPr>
        <w:t>аудитории:</w:t>
      </w:r>
    </w:p>
    <w:p w:rsidR="003C347B" w:rsidRDefault="00C22FE5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2052"/>
          <w:tab w:val="left" w:pos="3549"/>
          <w:tab w:val="left" w:pos="4338"/>
          <w:tab w:val="left" w:pos="6062"/>
          <w:tab w:val="left" w:pos="7458"/>
          <w:tab w:val="left" w:pos="7846"/>
        </w:tabs>
        <w:spacing w:line="276" w:lineRule="auto"/>
        <w:ind w:left="941" w:right="230" w:hanging="360"/>
        <w:jc w:val="left"/>
        <w:rPr>
          <w:sz w:val="24"/>
        </w:rPr>
      </w:pPr>
      <w:r>
        <w:rPr>
          <w:sz w:val="24"/>
        </w:rPr>
        <w:t>208-а(25</w:t>
      </w:r>
      <w:r>
        <w:rPr>
          <w:sz w:val="24"/>
        </w:rPr>
        <w:tab/>
        <w:t>посадочных</w:t>
      </w:r>
      <w:r>
        <w:rPr>
          <w:sz w:val="24"/>
        </w:rPr>
        <w:tab/>
        <w:t>мест,</w:t>
      </w:r>
      <w:r>
        <w:rPr>
          <w:sz w:val="24"/>
        </w:rPr>
        <w:tab/>
        <w:t>персональный</w:t>
      </w:r>
      <w:r>
        <w:rPr>
          <w:sz w:val="24"/>
        </w:rPr>
        <w:tab/>
        <w:t>компьютер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мультимедийное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оборудование);</w:t>
      </w:r>
    </w:p>
    <w:p w:rsidR="003C347B" w:rsidRDefault="00C22FE5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292" w:lineRule="exact"/>
        <w:ind w:left="930" w:hanging="349"/>
        <w:jc w:val="left"/>
        <w:rPr>
          <w:sz w:val="24"/>
        </w:rPr>
      </w:pPr>
      <w:r>
        <w:rPr>
          <w:sz w:val="24"/>
        </w:rPr>
        <w:t xml:space="preserve">416 (10 посад. мест, компьютерный класс; </w:t>
      </w:r>
      <w:proofErr w:type="spellStart"/>
      <w:r>
        <w:rPr>
          <w:sz w:val="24"/>
        </w:rPr>
        <w:t>мультимедийный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комплекс</w:t>
      </w:r>
      <w:proofErr w:type="gramStart"/>
      <w:r>
        <w:rPr>
          <w:sz w:val="24"/>
        </w:rPr>
        <w:t>;)</w:t>
      </w:r>
      <w:proofErr w:type="gramEnd"/>
    </w:p>
    <w:sectPr w:rsidR="003C347B" w:rsidSect="003C347B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6E4"/>
    <w:multiLevelType w:val="hybridMultilevel"/>
    <w:tmpl w:val="3210E8D0"/>
    <w:lvl w:ilvl="0" w:tplc="018E0040">
      <w:start w:val="7"/>
      <w:numFmt w:val="decimal"/>
      <w:lvlText w:val="%1."/>
      <w:lvlJc w:val="left"/>
      <w:pPr>
        <w:ind w:left="222" w:hanging="545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E5F68F2A">
      <w:numFmt w:val="none"/>
      <w:lvlText w:val=""/>
      <w:lvlJc w:val="left"/>
      <w:pPr>
        <w:tabs>
          <w:tab w:val="num" w:pos="360"/>
        </w:tabs>
      </w:pPr>
    </w:lvl>
    <w:lvl w:ilvl="2" w:tplc="D1BA8950">
      <w:numFmt w:val="bullet"/>
      <w:lvlText w:val="•"/>
      <w:lvlJc w:val="left"/>
      <w:pPr>
        <w:ind w:left="1907" w:hanging="420"/>
      </w:pPr>
      <w:rPr>
        <w:rFonts w:hint="default"/>
        <w:lang w:val="ru-RU" w:eastAsia="ru-RU" w:bidi="ru-RU"/>
      </w:rPr>
    </w:lvl>
    <w:lvl w:ilvl="3" w:tplc="554C94C0">
      <w:numFmt w:val="bullet"/>
      <w:lvlText w:val="•"/>
      <w:lvlJc w:val="left"/>
      <w:pPr>
        <w:ind w:left="2894" w:hanging="420"/>
      </w:pPr>
      <w:rPr>
        <w:rFonts w:hint="default"/>
        <w:lang w:val="ru-RU" w:eastAsia="ru-RU" w:bidi="ru-RU"/>
      </w:rPr>
    </w:lvl>
    <w:lvl w:ilvl="4" w:tplc="1AE87B80">
      <w:numFmt w:val="bullet"/>
      <w:lvlText w:val="•"/>
      <w:lvlJc w:val="left"/>
      <w:pPr>
        <w:ind w:left="3882" w:hanging="420"/>
      </w:pPr>
      <w:rPr>
        <w:rFonts w:hint="default"/>
        <w:lang w:val="ru-RU" w:eastAsia="ru-RU" w:bidi="ru-RU"/>
      </w:rPr>
    </w:lvl>
    <w:lvl w:ilvl="5" w:tplc="77207246">
      <w:numFmt w:val="bullet"/>
      <w:lvlText w:val="•"/>
      <w:lvlJc w:val="left"/>
      <w:pPr>
        <w:ind w:left="4869" w:hanging="420"/>
      </w:pPr>
      <w:rPr>
        <w:rFonts w:hint="default"/>
        <w:lang w:val="ru-RU" w:eastAsia="ru-RU" w:bidi="ru-RU"/>
      </w:rPr>
    </w:lvl>
    <w:lvl w:ilvl="6" w:tplc="79E2778C">
      <w:numFmt w:val="bullet"/>
      <w:lvlText w:val="•"/>
      <w:lvlJc w:val="left"/>
      <w:pPr>
        <w:ind w:left="5856" w:hanging="420"/>
      </w:pPr>
      <w:rPr>
        <w:rFonts w:hint="default"/>
        <w:lang w:val="ru-RU" w:eastAsia="ru-RU" w:bidi="ru-RU"/>
      </w:rPr>
    </w:lvl>
    <w:lvl w:ilvl="7" w:tplc="C368079A">
      <w:numFmt w:val="bullet"/>
      <w:lvlText w:val="•"/>
      <w:lvlJc w:val="left"/>
      <w:pPr>
        <w:ind w:left="6844" w:hanging="420"/>
      </w:pPr>
      <w:rPr>
        <w:rFonts w:hint="default"/>
        <w:lang w:val="ru-RU" w:eastAsia="ru-RU" w:bidi="ru-RU"/>
      </w:rPr>
    </w:lvl>
    <w:lvl w:ilvl="8" w:tplc="D7766B82">
      <w:numFmt w:val="bullet"/>
      <w:lvlText w:val="•"/>
      <w:lvlJc w:val="left"/>
      <w:pPr>
        <w:ind w:left="7831" w:hanging="420"/>
      </w:pPr>
      <w:rPr>
        <w:rFonts w:hint="default"/>
        <w:lang w:val="ru-RU" w:eastAsia="ru-RU" w:bidi="ru-RU"/>
      </w:rPr>
    </w:lvl>
  </w:abstractNum>
  <w:abstractNum w:abstractNumId="1">
    <w:nsid w:val="20BE5010"/>
    <w:multiLevelType w:val="hybridMultilevel"/>
    <w:tmpl w:val="737E068A"/>
    <w:lvl w:ilvl="0" w:tplc="3E9EB526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4D215DE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60228AE0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2E44763C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5BB819D4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45E4CEB8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252C7E24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A3D49080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EFF09252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2">
    <w:nsid w:val="22B7757D"/>
    <w:multiLevelType w:val="hybridMultilevel"/>
    <w:tmpl w:val="F8BE18C0"/>
    <w:lvl w:ilvl="0" w:tplc="F4FE631E">
      <w:start w:val="1"/>
      <w:numFmt w:val="decimal"/>
      <w:lvlText w:val="%1."/>
      <w:lvlJc w:val="left"/>
      <w:pPr>
        <w:ind w:left="2156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FC5E5896">
      <w:numFmt w:val="none"/>
      <w:lvlText w:val=""/>
      <w:lvlJc w:val="left"/>
      <w:pPr>
        <w:tabs>
          <w:tab w:val="num" w:pos="360"/>
        </w:tabs>
      </w:pPr>
    </w:lvl>
    <w:lvl w:ilvl="2" w:tplc="C832D730">
      <w:numFmt w:val="bullet"/>
      <w:lvlText w:val="•"/>
      <w:lvlJc w:val="left"/>
      <w:pPr>
        <w:ind w:left="2160" w:hanging="420"/>
      </w:pPr>
      <w:rPr>
        <w:rFonts w:hint="default"/>
        <w:lang w:val="ru-RU" w:eastAsia="ru-RU" w:bidi="ru-RU"/>
      </w:rPr>
    </w:lvl>
    <w:lvl w:ilvl="3" w:tplc="04B056BC">
      <w:numFmt w:val="bullet"/>
      <w:lvlText w:val="•"/>
      <w:lvlJc w:val="left"/>
      <w:pPr>
        <w:ind w:left="3115" w:hanging="420"/>
      </w:pPr>
      <w:rPr>
        <w:rFonts w:hint="default"/>
        <w:lang w:val="ru-RU" w:eastAsia="ru-RU" w:bidi="ru-RU"/>
      </w:rPr>
    </w:lvl>
    <w:lvl w:ilvl="4" w:tplc="DC60CB5E">
      <w:numFmt w:val="bullet"/>
      <w:lvlText w:val="•"/>
      <w:lvlJc w:val="left"/>
      <w:pPr>
        <w:ind w:left="4071" w:hanging="420"/>
      </w:pPr>
      <w:rPr>
        <w:rFonts w:hint="default"/>
        <w:lang w:val="ru-RU" w:eastAsia="ru-RU" w:bidi="ru-RU"/>
      </w:rPr>
    </w:lvl>
    <w:lvl w:ilvl="5" w:tplc="5A20ECF8">
      <w:numFmt w:val="bullet"/>
      <w:lvlText w:val="•"/>
      <w:lvlJc w:val="left"/>
      <w:pPr>
        <w:ind w:left="5027" w:hanging="420"/>
      </w:pPr>
      <w:rPr>
        <w:rFonts w:hint="default"/>
        <w:lang w:val="ru-RU" w:eastAsia="ru-RU" w:bidi="ru-RU"/>
      </w:rPr>
    </w:lvl>
    <w:lvl w:ilvl="6" w:tplc="9CCCBF2C">
      <w:numFmt w:val="bullet"/>
      <w:lvlText w:val="•"/>
      <w:lvlJc w:val="left"/>
      <w:pPr>
        <w:ind w:left="5983" w:hanging="420"/>
      </w:pPr>
      <w:rPr>
        <w:rFonts w:hint="default"/>
        <w:lang w:val="ru-RU" w:eastAsia="ru-RU" w:bidi="ru-RU"/>
      </w:rPr>
    </w:lvl>
    <w:lvl w:ilvl="7" w:tplc="83026DD2">
      <w:numFmt w:val="bullet"/>
      <w:lvlText w:val="•"/>
      <w:lvlJc w:val="left"/>
      <w:pPr>
        <w:ind w:left="6939" w:hanging="420"/>
      </w:pPr>
      <w:rPr>
        <w:rFonts w:hint="default"/>
        <w:lang w:val="ru-RU" w:eastAsia="ru-RU" w:bidi="ru-RU"/>
      </w:rPr>
    </w:lvl>
    <w:lvl w:ilvl="8" w:tplc="85A46A38">
      <w:numFmt w:val="bullet"/>
      <w:lvlText w:val="•"/>
      <w:lvlJc w:val="left"/>
      <w:pPr>
        <w:ind w:left="7894" w:hanging="420"/>
      </w:pPr>
      <w:rPr>
        <w:rFonts w:hint="default"/>
        <w:lang w:val="ru-RU" w:eastAsia="ru-RU" w:bidi="ru-RU"/>
      </w:rPr>
    </w:lvl>
  </w:abstractNum>
  <w:abstractNum w:abstractNumId="3">
    <w:nsid w:val="30F155C6"/>
    <w:multiLevelType w:val="hybridMultilevel"/>
    <w:tmpl w:val="CAAA5A2E"/>
    <w:lvl w:ilvl="0" w:tplc="FD066460">
      <w:start w:val="1"/>
      <w:numFmt w:val="decimal"/>
      <w:lvlText w:val="%1."/>
      <w:lvlJc w:val="left"/>
      <w:pPr>
        <w:ind w:left="930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B740ADC">
      <w:numFmt w:val="bullet"/>
      <w:lvlText w:val="-"/>
      <w:lvlJc w:val="left"/>
      <w:pPr>
        <w:ind w:left="22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5A2DD20">
      <w:numFmt w:val="bullet"/>
      <w:lvlText w:val="•"/>
      <w:lvlJc w:val="left"/>
      <w:pPr>
        <w:ind w:left="1925" w:hanging="192"/>
      </w:pPr>
      <w:rPr>
        <w:rFonts w:hint="default"/>
        <w:lang w:val="ru-RU" w:eastAsia="ru-RU" w:bidi="ru-RU"/>
      </w:rPr>
    </w:lvl>
    <w:lvl w:ilvl="3" w:tplc="D34EF444">
      <w:numFmt w:val="bullet"/>
      <w:lvlText w:val="•"/>
      <w:lvlJc w:val="left"/>
      <w:pPr>
        <w:ind w:left="2910" w:hanging="192"/>
      </w:pPr>
      <w:rPr>
        <w:rFonts w:hint="default"/>
        <w:lang w:val="ru-RU" w:eastAsia="ru-RU" w:bidi="ru-RU"/>
      </w:rPr>
    </w:lvl>
    <w:lvl w:ilvl="4" w:tplc="7A06BFA2">
      <w:numFmt w:val="bullet"/>
      <w:lvlText w:val="•"/>
      <w:lvlJc w:val="left"/>
      <w:pPr>
        <w:ind w:left="3895" w:hanging="192"/>
      </w:pPr>
      <w:rPr>
        <w:rFonts w:hint="default"/>
        <w:lang w:val="ru-RU" w:eastAsia="ru-RU" w:bidi="ru-RU"/>
      </w:rPr>
    </w:lvl>
    <w:lvl w:ilvl="5" w:tplc="5DB0AB60">
      <w:numFmt w:val="bullet"/>
      <w:lvlText w:val="•"/>
      <w:lvlJc w:val="left"/>
      <w:pPr>
        <w:ind w:left="4880" w:hanging="192"/>
      </w:pPr>
      <w:rPr>
        <w:rFonts w:hint="default"/>
        <w:lang w:val="ru-RU" w:eastAsia="ru-RU" w:bidi="ru-RU"/>
      </w:rPr>
    </w:lvl>
    <w:lvl w:ilvl="6" w:tplc="1FB23F08">
      <w:numFmt w:val="bullet"/>
      <w:lvlText w:val="•"/>
      <w:lvlJc w:val="left"/>
      <w:pPr>
        <w:ind w:left="5865" w:hanging="192"/>
      </w:pPr>
      <w:rPr>
        <w:rFonts w:hint="default"/>
        <w:lang w:val="ru-RU" w:eastAsia="ru-RU" w:bidi="ru-RU"/>
      </w:rPr>
    </w:lvl>
    <w:lvl w:ilvl="7" w:tplc="A0D234E2">
      <w:numFmt w:val="bullet"/>
      <w:lvlText w:val="•"/>
      <w:lvlJc w:val="left"/>
      <w:pPr>
        <w:ind w:left="6850" w:hanging="192"/>
      </w:pPr>
      <w:rPr>
        <w:rFonts w:hint="default"/>
        <w:lang w:val="ru-RU" w:eastAsia="ru-RU" w:bidi="ru-RU"/>
      </w:rPr>
    </w:lvl>
    <w:lvl w:ilvl="8" w:tplc="46FEEE82">
      <w:numFmt w:val="bullet"/>
      <w:lvlText w:val="•"/>
      <w:lvlJc w:val="left"/>
      <w:pPr>
        <w:ind w:left="7836" w:hanging="192"/>
      </w:pPr>
      <w:rPr>
        <w:rFonts w:hint="default"/>
        <w:lang w:val="ru-RU" w:eastAsia="ru-RU" w:bidi="ru-RU"/>
      </w:rPr>
    </w:lvl>
  </w:abstractNum>
  <w:abstractNum w:abstractNumId="4">
    <w:nsid w:val="4DDD5372"/>
    <w:multiLevelType w:val="hybridMultilevel"/>
    <w:tmpl w:val="06BCBE86"/>
    <w:lvl w:ilvl="0" w:tplc="AFD063CC">
      <w:numFmt w:val="bullet"/>
      <w:lvlText w:val=""/>
      <w:lvlJc w:val="left"/>
      <w:pPr>
        <w:ind w:left="222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A746B18">
      <w:numFmt w:val="bullet"/>
      <w:lvlText w:val="•"/>
      <w:lvlJc w:val="left"/>
      <w:pPr>
        <w:ind w:left="1178" w:hanging="351"/>
      </w:pPr>
      <w:rPr>
        <w:rFonts w:hint="default"/>
        <w:lang w:val="ru-RU" w:eastAsia="ru-RU" w:bidi="ru-RU"/>
      </w:rPr>
    </w:lvl>
    <w:lvl w:ilvl="2" w:tplc="00843F8E">
      <w:numFmt w:val="bullet"/>
      <w:lvlText w:val="•"/>
      <w:lvlJc w:val="left"/>
      <w:pPr>
        <w:ind w:left="2137" w:hanging="351"/>
      </w:pPr>
      <w:rPr>
        <w:rFonts w:hint="default"/>
        <w:lang w:val="ru-RU" w:eastAsia="ru-RU" w:bidi="ru-RU"/>
      </w:rPr>
    </w:lvl>
    <w:lvl w:ilvl="3" w:tplc="A232D2E0">
      <w:numFmt w:val="bullet"/>
      <w:lvlText w:val="•"/>
      <w:lvlJc w:val="left"/>
      <w:pPr>
        <w:ind w:left="3095" w:hanging="351"/>
      </w:pPr>
      <w:rPr>
        <w:rFonts w:hint="default"/>
        <w:lang w:val="ru-RU" w:eastAsia="ru-RU" w:bidi="ru-RU"/>
      </w:rPr>
    </w:lvl>
    <w:lvl w:ilvl="4" w:tplc="9A0415FA">
      <w:numFmt w:val="bullet"/>
      <w:lvlText w:val="•"/>
      <w:lvlJc w:val="left"/>
      <w:pPr>
        <w:ind w:left="4054" w:hanging="351"/>
      </w:pPr>
      <w:rPr>
        <w:rFonts w:hint="default"/>
        <w:lang w:val="ru-RU" w:eastAsia="ru-RU" w:bidi="ru-RU"/>
      </w:rPr>
    </w:lvl>
    <w:lvl w:ilvl="5" w:tplc="6A32791C">
      <w:numFmt w:val="bullet"/>
      <w:lvlText w:val="•"/>
      <w:lvlJc w:val="left"/>
      <w:pPr>
        <w:ind w:left="5013" w:hanging="351"/>
      </w:pPr>
      <w:rPr>
        <w:rFonts w:hint="default"/>
        <w:lang w:val="ru-RU" w:eastAsia="ru-RU" w:bidi="ru-RU"/>
      </w:rPr>
    </w:lvl>
    <w:lvl w:ilvl="6" w:tplc="C56095C4">
      <w:numFmt w:val="bullet"/>
      <w:lvlText w:val="•"/>
      <w:lvlJc w:val="left"/>
      <w:pPr>
        <w:ind w:left="5971" w:hanging="351"/>
      </w:pPr>
      <w:rPr>
        <w:rFonts w:hint="default"/>
        <w:lang w:val="ru-RU" w:eastAsia="ru-RU" w:bidi="ru-RU"/>
      </w:rPr>
    </w:lvl>
    <w:lvl w:ilvl="7" w:tplc="EA1E21A0">
      <w:numFmt w:val="bullet"/>
      <w:lvlText w:val="•"/>
      <w:lvlJc w:val="left"/>
      <w:pPr>
        <w:ind w:left="6930" w:hanging="351"/>
      </w:pPr>
      <w:rPr>
        <w:rFonts w:hint="default"/>
        <w:lang w:val="ru-RU" w:eastAsia="ru-RU" w:bidi="ru-RU"/>
      </w:rPr>
    </w:lvl>
    <w:lvl w:ilvl="8" w:tplc="5686B2FA">
      <w:numFmt w:val="bullet"/>
      <w:lvlText w:val="•"/>
      <w:lvlJc w:val="left"/>
      <w:pPr>
        <w:ind w:left="7889" w:hanging="351"/>
      </w:pPr>
      <w:rPr>
        <w:rFonts w:hint="default"/>
        <w:lang w:val="ru-RU" w:eastAsia="ru-RU" w:bidi="ru-RU"/>
      </w:rPr>
    </w:lvl>
  </w:abstractNum>
  <w:abstractNum w:abstractNumId="5">
    <w:nsid w:val="67363FE5"/>
    <w:multiLevelType w:val="hybridMultilevel"/>
    <w:tmpl w:val="CFBCDEF6"/>
    <w:lvl w:ilvl="0" w:tplc="08C24266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A6164B5A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52EA6954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4A425694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CCC2AEDA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6BE47382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C50E5C22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167CD2E0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74C2A748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347B"/>
    <w:rsid w:val="003C347B"/>
    <w:rsid w:val="00C2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347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34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347B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C347B"/>
    <w:pPr>
      <w:ind w:left="2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C347B"/>
    <w:pPr>
      <w:spacing w:before="6"/>
      <w:ind w:left="222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3C347B"/>
    <w:pPr>
      <w:ind w:left="222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3C347B"/>
  </w:style>
  <w:style w:type="paragraph" w:styleId="a5">
    <w:name w:val="Balloon Text"/>
    <w:basedOn w:val="a"/>
    <w:link w:val="a6"/>
    <w:uiPriority w:val="99"/>
    <w:semiHidden/>
    <w:unhideWhenUsed/>
    <w:rsid w:val="00C22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FE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C22FE5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llzone.ru/" TargetMode="External"/><Relationship Id="rId13" Type="http://schemas.openxmlformats.org/officeDocument/2006/relationships/hyperlink" Target="http://www.drillings.ru/" TargetMode="External"/><Relationship Id="rId18" Type="http://schemas.openxmlformats.org/officeDocument/2006/relationships/hyperlink" Target="http://www.mining-en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da-da.ru/" TargetMode="External"/><Relationship Id="rId7" Type="http://schemas.openxmlformats.org/officeDocument/2006/relationships/hyperlink" Target="http://boartlongear.com/" TargetMode="External"/><Relationship Id="rId12" Type="http://schemas.openxmlformats.org/officeDocument/2006/relationships/hyperlink" Target="http://www.burovik.ru/" TargetMode="External"/><Relationship Id="rId17" Type="http://schemas.openxmlformats.org/officeDocument/2006/relationships/hyperlink" Target="http://www.geospets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mash.ru/" TargetMode="External"/><Relationship Id="rId20" Type="http://schemas.openxmlformats.org/officeDocument/2006/relationships/hyperlink" Target="http://www.mozb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ascopco.com/" TargetMode="External"/><Relationship Id="rId11" Type="http://schemas.openxmlformats.org/officeDocument/2006/relationships/hyperlink" Target="http://zipg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infor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zneftnet.ru/" TargetMode="External"/><Relationship Id="rId19" Type="http://schemas.openxmlformats.org/officeDocument/2006/relationships/hyperlink" Target="http://www.motok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www.drillma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3070</Words>
  <Characters>17503</Characters>
  <Application>Microsoft Office Word</Application>
  <DocSecurity>0</DocSecurity>
  <Lines>145</Lines>
  <Paragraphs>41</Paragraphs>
  <ScaleCrop>false</ScaleCrop>
  <Company/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2019-07-25T13:46:00Z</dcterms:created>
  <dcterms:modified xsi:type="dcterms:W3CDTF">2019-07-25T13:46:00Z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