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03" w:rsidRDefault="00571903" w:rsidP="00571903">
      <w:pPr>
        <w:pStyle w:val="a3"/>
        <w:ind w:left="423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081921" cy="50711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21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903" w:rsidRDefault="00571903" w:rsidP="00571903">
      <w:pPr>
        <w:spacing w:before="77"/>
        <w:ind w:left="519" w:right="764"/>
        <w:jc w:val="center"/>
      </w:pPr>
      <w:r>
        <w:t>МИНОБРНАУКИ</w:t>
      </w:r>
      <w:r>
        <w:rPr>
          <w:spacing w:val="-10"/>
        </w:rPr>
        <w:t xml:space="preserve"> </w:t>
      </w:r>
      <w:r>
        <w:t>РОССИИ</w:t>
      </w:r>
    </w:p>
    <w:p w:rsidR="00571903" w:rsidRDefault="00571903" w:rsidP="00571903">
      <w:pPr>
        <w:spacing w:before="92"/>
        <w:ind w:left="518" w:right="765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</w:t>
      </w:r>
      <w:r>
        <w:rPr>
          <w:spacing w:val="-23"/>
          <w:sz w:val="28"/>
        </w:rPr>
        <w:t xml:space="preserve"> </w:t>
      </w:r>
      <w:r>
        <w:rPr>
          <w:sz w:val="28"/>
        </w:rPr>
        <w:t>учреждение высшего образования</w:t>
      </w:r>
    </w:p>
    <w:p w:rsidR="00571903" w:rsidRDefault="00571903" w:rsidP="00571903">
      <w:pPr>
        <w:spacing w:before="4"/>
        <w:ind w:left="519" w:right="765"/>
        <w:jc w:val="center"/>
        <w:rPr>
          <w:b/>
          <w:sz w:val="28"/>
        </w:rPr>
      </w:pPr>
      <w:r>
        <w:rPr>
          <w:b/>
          <w:sz w:val="28"/>
        </w:rPr>
        <w:t>«Российский государственный геологоразведочный университет имени Серго Орджоникидзе»</w:t>
      </w:r>
    </w:p>
    <w:p w:rsidR="00571903" w:rsidRDefault="00571903" w:rsidP="00571903">
      <w:pPr>
        <w:spacing w:before="2"/>
        <w:ind w:left="519" w:right="765"/>
        <w:jc w:val="center"/>
        <w:rPr>
          <w:b/>
          <w:sz w:val="28"/>
        </w:rPr>
      </w:pPr>
      <w:r>
        <w:rPr>
          <w:b/>
          <w:sz w:val="28"/>
        </w:rPr>
        <w:t>(МГРИ-РГГРУ)</w:t>
      </w:r>
    </w:p>
    <w:p w:rsidR="00571903" w:rsidRDefault="00571903" w:rsidP="00571903">
      <w:pPr>
        <w:pStyle w:val="a3"/>
        <w:spacing w:before="10"/>
        <w:rPr>
          <w:b/>
          <w:sz w:val="27"/>
        </w:rPr>
      </w:pPr>
    </w:p>
    <w:p w:rsidR="00571903" w:rsidRDefault="00571903" w:rsidP="00571903">
      <w:pPr>
        <w:spacing w:before="1"/>
        <w:ind w:left="1418" w:right="1196"/>
        <w:jc w:val="center"/>
        <w:rPr>
          <w:b/>
          <w:sz w:val="28"/>
          <w:szCs w:val="28"/>
          <w:u w:val="single"/>
        </w:rPr>
      </w:pPr>
      <w:r>
        <w:rPr>
          <w:b/>
          <w:sz w:val="28"/>
        </w:rPr>
        <w:t>Факультет</w:t>
      </w:r>
      <w:r>
        <w:rPr>
          <w:b/>
          <w:sz w:val="28"/>
          <w:u w:val="thick"/>
        </w:rPr>
        <w:t xml:space="preserve"> </w:t>
      </w:r>
      <w:r w:rsidRPr="00E04DCC">
        <w:rPr>
          <w:b/>
          <w:sz w:val="28"/>
          <w:szCs w:val="28"/>
          <w:u w:val="single"/>
        </w:rPr>
        <w:t xml:space="preserve">Институт </w:t>
      </w:r>
      <w:r>
        <w:rPr>
          <w:b/>
          <w:sz w:val="28"/>
          <w:szCs w:val="28"/>
          <w:u w:val="single"/>
        </w:rPr>
        <w:t>современных технологий геологической разведки горного и нефтегазового дела</w:t>
      </w:r>
    </w:p>
    <w:p w:rsidR="00571903" w:rsidRPr="00B635B1" w:rsidRDefault="00571903" w:rsidP="00571903">
      <w:pPr>
        <w:spacing w:before="1"/>
        <w:ind w:left="1418" w:right="1196"/>
        <w:jc w:val="center"/>
        <w:rPr>
          <w:sz w:val="28"/>
        </w:rPr>
      </w:pPr>
      <w:r>
        <w:rPr>
          <w:b/>
          <w:sz w:val="28"/>
        </w:rPr>
        <w:t xml:space="preserve">Кафедра </w:t>
      </w:r>
      <w:r w:rsidRPr="00B635B1">
        <w:rPr>
          <w:b/>
          <w:sz w:val="28"/>
          <w:u w:val="single"/>
        </w:rPr>
        <w:t>геотехнологических способов</w:t>
      </w:r>
      <w:r w:rsidRPr="00B635B1">
        <w:rPr>
          <w:b/>
          <w:sz w:val="28"/>
          <w:szCs w:val="28"/>
          <w:u w:val="single"/>
        </w:rPr>
        <w:t xml:space="preserve"> и физических процессов горного производства</w:t>
      </w:r>
    </w:p>
    <w:p w:rsidR="00571903" w:rsidRDefault="00571903" w:rsidP="00571903">
      <w:pPr>
        <w:pStyle w:val="a3"/>
        <w:rPr>
          <w:sz w:val="30"/>
        </w:rPr>
      </w:pPr>
    </w:p>
    <w:p w:rsidR="00571903" w:rsidRPr="00906E8F" w:rsidRDefault="00571903" w:rsidP="00571903">
      <w:pPr>
        <w:adjustRightInd w:val="0"/>
        <w:spacing w:line="360" w:lineRule="auto"/>
        <w:ind w:firstLine="400"/>
        <w:jc w:val="right"/>
        <w:rPr>
          <w:b/>
          <w:bCs/>
        </w:rPr>
      </w:pPr>
      <w:r w:rsidRPr="00906E8F">
        <w:rPr>
          <w:b/>
          <w:bCs/>
        </w:rPr>
        <w:t>«Утверждаю»</w:t>
      </w:r>
    </w:p>
    <w:p w:rsidR="00571903" w:rsidRPr="00906E8F" w:rsidRDefault="00571903" w:rsidP="00571903">
      <w:pPr>
        <w:adjustRightInd w:val="0"/>
        <w:spacing w:line="360" w:lineRule="auto"/>
        <w:ind w:firstLine="400"/>
        <w:jc w:val="right"/>
      </w:pPr>
      <w:r w:rsidRPr="00906E8F">
        <w:t xml:space="preserve">                                                                                              </w:t>
      </w:r>
      <w:r>
        <w:t>Директор института</w:t>
      </w:r>
    </w:p>
    <w:p w:rsidR="00571903" w:rsidRPr="00906E8F" w:rsidRDefault="00571903" w:rsidP="00571903">
      <w:pPr>
        <w:adjustRightInd w:val="0"/>
        <w:spacing w:line="360" w:lineRule="auto"/>
        <w:ind w:firstLine="400"/>
        <w:jc w:val="right"/>
      </w:pPr>
      <w:r w:rsidRPr="00906E8F">
        <w:t>(</w:t>
      </w:r>
      <w:r>
        <w:t>Клочков Н.Н.</w:t>
      </w:r>
      <w:r w:rsidRPr="00906E8F">
        <w:t>)</w:t>
      </w:r>
    </w:p>
    <w:p w:rsidR="00571903" w:rsidRPr="00906E8F" w:rsidRDefault="00571903" w:rsidP="00571903">
      <w:pPr>
        <w:adjustRightInd w:val="0"/>
        <w:spacing w:line="360" w:lineRule="auto"/>
        <w:ind w:firstLine="400"/>
        <w:jc w:val="right"/>
      </w:pPr>
      <w:r w:rsidRPr="00906E8F">
        <w:t xml:space="preserve">            «         » ___________ 2018 г.</w:t>
      </w:r>
    </w:p>
    <w:p w:rsidR="00571903" w:rsidRDefault="00571903" w:rsidP="00571903">
      <w:pPr>
        <w:pStyle w:val="a3"/>
        <w:rPr>
          <w:sz w:val="30"/>
        </w:rPr>
      </w:pPr>
    </w:p>
    <w:p w:rsidR="00571903" w:rsidRDefault="00571903" w:rsidP="00571903">
      <w:pPr>
        <w:pStyle w:val="Heading2"/>
        <w:spacing w:before="217" w:line="276" w:lineRule="auto"/>
      </w:pPr>
      <w:r>
        <w:t>РАБОЧАЯ ПРОГРАММА УЧЕБНОЙ ДИСЦИПЛИНЫ</w:t>
      </w:r>
    </w:p>
    <w:p w:rsidR="00571903" w:rsidRPr="00B635B1" w:rsidRDefault="00571903" w:rsidP="00571903">
      <w:pPr>
        <w:jc w:val="center"/>
        <w:rPr>
          <w:b/>
          <w:sz w:val="28"/>
          <w:szCs w:val="28"/>
          <w:u w:val="single"/>
        </w:rPr>
      </w:pPr>
      <w:r w:rsidRPr="00B635B1">
        <w:rPr>
          <w:b/>
          <w:sz w:val="28"/>
          <w:szCs w:val="28"/>
          <w:u w:val="single"/>
        </w:rPr>
        <w:t>Б2.Б.02(У)</w:t>
      </w:r>
      <w:proofErr w:type="gramStart"/>
      <w:r w:rsidRPr="00B635B1">
        <w:rPr>
          <w:b/>
          <w:sz w:val="28"/>
          <w:szCs w:val="28"/>
          <w:u w:val="single"/>
        </w:rPr>
        <w:t>«</w:t>
      </w:r>
      <w:r w:rsidRPr="00571903">
        <w:rPr>
          <w:b/>
          <w:sz w:val="28"/>
          <w:szCs w:val="28"/>
          <w:u w:val="single"/>
        </w:rPr>
        <w:t>П</w:t>
      </w:r>
      <w:proofErr w:type="gramEnd"/>
      <w:r w:rsidRPr="00571903">
        <w:rPr>
          <w:b/>
          <w:sz w:val="28"/>
          <w:szCs w:val="28"/>
          <w:u w:val="single"/>
        </w:rPr>
        <w:t>РАКТИКА ПО ПОЛУЧЕНИЮ ПЕРВИЧНЫХ ПРОФЕССИОНАЛЬНЫХ УМЕНИЙ И НАВЫКОВ (ПРЕДДИПЛОМНАЯ)</w:t>
      </w:r>
      <w:r w:rsidRPr="00B635B1">
        <w:rPr>
          <w:b/>
          <w:sz w:val="28"/>
          <w:szCs w:val="28"/>
          <w:u w:val="single"/>
        </w:rPr>
        <w:t>»</w:t>
      </w:r>
    </w:p>
    <w:p w:rsidR="00571903" w:rsidRPr="00B635B1" w:rsidRDefault="00571903" w:rsidP="00571903">
      <w:pPr>
        <w:pStyle w:val="a3"/>
        <w:spacing w:before="196" w:line="360" w:lineRule="auto"/>
        <w:ind w:left="529" w:right="550"/>
        <w:jc w:val="center"/>
        <w:rPr>
          <w:b/>
        </w:rPr>
      </w:pPr>
      <w:r>
        <w:t xml:space="preserve">Специальность </w:t>
      </w:r>
      <w:r w:rsidRPr="00B635B1">
        <w:rPr>
          <w:b/>
        </w:rPr>
        <w:t xml:space="preserve">21.05.04«Горное дело» </w:t>
      </w:r>
    </w:p>
    <w:p w:rsidR="00571903" w:rsidRDefault="00571903" w:rsidP="00571903">
      <w:pPr>
        <w:pStyle w:val="a3"/>
        <w:spacing w:before="196" w:line="360" w:lineRule="auto"/>
        <w:ind w:left="529" w:right="550"/>
        <w:jc w:val="center"/>
      </w:pPr>
      <w:r>
        <w:t xml:space="preserve">специализации </w:t>
      </w:r>
      <w:r w:rsidRPr="00B635B1">
        <w:rPr>
          <w:b/>
        </w:rPr>
        <w:t>«Подземная разработка рудных месторождений»</w:t>
      </w:r>
    </w:p>
    <w:p w:rsidR="00571903" w:rsidRDefault="00571903" w:rsidP="00571903">
      <w:pPr>
        <w:ind w:left="519" w:right="369"/>
        <w:jc w:val="center"/>
        <w:rPr>
          <w:b/>
          <w:i/>
          <w:sz w:val="24"/>
        </w:rPr>
      </w:pPr>
      <w:r>
        <w:rPr>
          <w:i/>
          <w:sz w:val="24"/>
        </w:rPr>
        <w:t xml:space="preserve">Формы обучения: </w:t>
      </w:r>
      <w:r>
        <w:rPr>
          <w:b/>
          <w:i/>
          <w:sz w:val="24"/>
        </w:rPr>
        <w:t>очная, заочная</w:t>
      </w:r>
    </w:p>
    <w:p w:rsidR="00571903" w:rsidRDefault="00571903" w:rsidP="00571903">
      <w:pPr>
        <w:pStyle w:val="a3"/>
        <w:rPr>
          <w:b/>
          <w:i/>
          <w:sz w:val="20"/>
        </w:rPr>
      </w:pPr>
    </w:p>
    <w:p w:rsidR="00571903" w:rsidRDefault="00571903" w:rsidP="00571903">
      <w:pPr>
        <w:pStyle w:val="a3"/>
        <w:spacing w:before="2"/>
        <w:rPr>
          <w:b/>
          <w:i/>
          <w:sz w:val="20"/>
        </w:rPr>
      </w:pPr>
    </w:p>
    <w:p w:rsidR="00571903" w:rsidRDefault="00571903" w:rsidP="00571903">
      <w:pPr>
        <w:rPr>
          <w:sz w:val="20"/>
        </w:rPr>
        <w:sectPr w:rsidR="00571903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571903" w:rsidRPr="002E405F" w:rsidRDefault="00571903" w:rsidP="00571903">
      <w:pPr>
        <w:pStyle w:val="a3"/>
        <w:spacing w:before="90" w:line="362" w:lineRule="auto"/>
        <w:ind w:left="402" w:right="18"/>
        <w:rPr>
          <w:sz w:val="24"/>
          <w:szCs w:val="24"/>
        </w:rPr>
      </w:pPr>
      <w:r w:rsidRPr="002E405F">
        <w:rPr>
          <w:sz w:val="24"/>
          <w:szCs w:val="24"/>
        </w:rPr>
        <w:lastRenderedPageBreak/>
        <w:t>Общая трудоемкость освоения практики</w:t>
      </w:r>
    </w:p>
    <w:p w:rsidR="00571903" w:rsidRPr="002E405F" w:rsidRDefault="00571903" w:rsidP="00571903">
      <w:pPr>
        <w:tabs>
          <w:tab w:val="left" w:pos="2946"/>
          <w:tab w:val="right" w:pos="5615"/>
        </w:tabs>
        <w:spacing w:before="95"/>
        <w:ind w:left="402"/>
        <w:rPr>
          <w:b/>
          <w:i/>
          <w:sz w:val="24"/>
          <w:szCs w:val="24"/>
        </w:rPr>
      </w:pPr>
      <w:r w:rsidRPr="002E405F">
        <w:rPr>
          <w:sz w:val="24"/>
          <w:szCs w:val="24"/>
        </w:rPr>
        <w:br w:type="column"/>
      </w:r>
      <w:r>
        <w:rPr>
          <w:b/>
          <w:i/>
          <w:sz w:val="24"/>
          <w:szCs w:val="24"/>
        </w:rPr>
        <w:lastRenderedPageBreak/>
        <w:t>6</w:t>
      </w:r>
      <w:r w:rsidRPr="002E405F">
        <w:rPr>
          <w:b/>
          <w:i/>
          <w:sz w:val="24"/>
          <w:szCs w:val="24"/>
        </w:rPr>
        <w:t xml:space="preserve"> </w:t>
      </w:r>
      <w:proofErr w:type="spellStart"/>
      <w:r w:rsidRPr="002E405F">
        <w:rPr>
          <w:b/>
          <w:i/>
          <w:sz w:val="24"/>
          <w:szCs w:val="24"/>
        </w:rPr>
        <w:t>з.е</w:t>
      </w:r>
      <w:proofErr w:type="spellEnd"/>
      <w:r w:rsidRPr="002E405F">
        <w:rPr>
          <w:b/>
          <w:i/>
          <w:sz w:val="24"/>
          <w:szCs w:val="24"/>
        </w:rPr>
        <w:t>. (</w:t>
      </w:r>
      <w:r>
        <w:rPr>
          <w:b/>
          <w:i/>
          <w:sz w:val="24"/>
          <w:szCs w:val="24"/>
        </w:rPr>
        <w:t>216</w:t>
      </w:r>
      <w:r w:rsidRPr="002E405F">
        <w:rPr>
          <w:b/>
          <w:i/>
          <w:spacing w:val="-3"/>
          <w:sz w:val="24"/>
          <w:szCs w:val="24"/>
        </w:rPr>
        <w:t xml:space="preserve"> </w:t>
      </w:r>
      <w:proofErr w:type="spellStart"/>
      <w:r w:rsidRPr="002E405F">
        <w:rPr>
          <w:b/>
          <w:i/>
          <w:sz w:val="24"/>
          <w:szCs w:val="24"/>
        </w:rPr>
        <w:t>ак</w:t>
      </w:r>
      <w:proofErr w:type="spellEnd"/>
      <w:r w:rsidRPr="002E405F">
        <w:rPr>
          <w:b/>
          <w:i/>
          <w:sz w:val="24"/>
          <w:szCs w:val="24"/>
        </w:rPr>
        <w:t>.</w:t>
      </w:r>
      <w:r w:rsidRPr="002E405F">
        <w:rPr>
          <w:b/>
          <w:i/>
          <w:spacing w:val="-1"/>
          <w:sz w:val="24"/>
          <w:szCs w:val="24"/>
        </w:rPr>
        <w:t xml:space="preserve"> </w:t>
      </w:r>
      <w:r w:rsidRPr="002E405F">
        <w:rPr>
          <w:b/>
          <w:i/>
          <w:sz w:val="24"/>
          <w:szCs w:val="24"/>
        </w:rPr>
        <w:t>ч)</w:t>
      </w:r>
      <w:r w:rsidRPr="002E405F">
        <w:rPr>
          <w:b/>
          <w:i/>
          <w:sz w:val="24"/>
          <w:szCs w:val="24"/>
        </w:rPr>
        <w:tab/>
      </w:r>
      <w:r w:rsidRPr="002E405F">
        <w:rPr>
          <w:sz w:val="24"/>
          <w:szCs w:val="24"/>
        </w:rPr>
        <w:t>Курс</w:t>
      </w:r>
      <w:r w:rsidRPr="002E405F">
        <w:rPr>
          <w:sz w:val="24"/>
          <w:szCs w:val="24"/>
        </w:rPr>
        <w:tab/>
      </w:r>
      <w:r>
        <w:rPr>
          <w:b/>
          <w:i/>
          <w:sz w:val="24"/>
          <w:szCs w:val="24"/>
        </w:rPr>
        <w:t>5</w:t>
      </w:r>
    </w:p>
    <w:p w:rsidR="00571903" w:rsidRPr="002E405F" w:rsidRDefault="00571903" w:rsidP="00571903">
      <w:pPr>
        <w:rPr>
          <w:sz w:val="24"/>
          <w:szCs w:val="24"/>
        </w:rPr>
        <w:sectPr w:rsidR="00571903" w:rsidRPr="002E405F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2600" w:space="199"/>
            <w:col w:w="7611"/>
          </w:cols>
        </w:sectPr>
      </w:pPr>
    </w:p>
    <w:p w:rsidR="00571903" w:rsidRPr="002E405F" w:rsidRDefault="00571903" w:rsidP="00571903">
      <w:pPr>
        <w:pStyle w:val="a3"/>
        <w:tabs>
          <w:tab w:val="left" w:pos="3200"/>
          <w:tab w:val="left" w:pos="5745"/>
          <w:tab w:val="right" w:pos="8414"/>
        </w:tabs>
        <w:ind w:left="402"/>
        <w:rPr>
          <w:b/>
          <w:i/>
          <w:sz w:val="24"/>
          <w:szCs w:val="24"/>
        </w:rPr>
      </w:pPr>
      <w:r w:rsidRPr="002E405F">
        <w:rPr>
          <w:sz w:val="24"/>
          <w:szCs w:val="24"/>
        </w:rPr>
        <w:lastRenderedPageBreak/>
        <w:t>Количество</w:t>
      </w:r>
      <w:r w:rsidRPr="002E405F">
        <w:rPr>
          <w:spacing w:val="-3"/>
          <w:sz w:val="24"/>
          <w:szCs w:val="24"/>
        </w:rPr>
        <w:t xml:space="preserve"> </w:t>
      </w:r>
      <w:r w:rsidRPr="002E405F">
        <w:rPr>
          <w:sz w:val="24"/>
          <w:szCs w:val="24"/>
        </w:rPr>
        <w:t>недель</w:t>
      </w:r>
      <w:r w:rsidRPr="002E405F">
        <w:rPr>
          <w:sz w:val="24"/>
          <w:szCs w:val="24"/>
        </w:rPr>
        <w:tab/>
      </w:r>
      <w:r>
        <w:rPr>
          <w:b/>
          <w:i/>
          <w:sz w:val="24"/>
          <w:szCs w:val="24"/>
        </w:rPr>
        <w:t>4</w:t>
      </w:r>
      <w:r w:rsidRPr="002E405F">
        <w:rPr>
          <w:b/>
          <w:i/>
          <w:sz w:val="24"/>
          <w:szCs w:val="24"/>
        </w:rPr>
        <w:tab/>
      </w:r>
      <w:r w:rsidRPr="002E405F">
        <w:rPr>
          <w:sz w:val="24"/>
          <w:szCs w:val="24"/>
        </w:rPr>
        <w:t>Семестр</w:t>
      </w:r>
      <w:proofErr w:type="gramStart"/>
      <w:r w:rsidRPr="002E405F">
        <w:rPr>
          <w:sz w:val="24"/>
          <w:szCs w:val="24"/>
        </w:rPr>
        <w:tab/>
      </w:r>
      <w:r>
        <w:rPr>
          <w:b/>
          <w:i/>
          <w:sz w:val="24"/>
          <w:szCs w:val="24"/>
        </w:rPr>
        <w:t>А</w:t>
      </w:r>
      <w:proofErr w:type="gramEnd"/>
    </w:p>
    <w:p w:rsidR="00571903" w:rsidRDefault="00571903" w:rsidP="00571903">
      <w:pPr>
        <w:sectPr w:rsidR="00571903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571903" w:rsidRPr="002E405F" w:rsidRDefault="00571903" w:rsidP="00571903">
      <w:pPr>
        <w:pStyle w:val="a3"/>
        <w:spacing w:before="545"/>
        <w:ind w:left="5745" w:right="-10"/>
        <w:rPr>
          <w:sz w:val="24"/>
          <w:szCs w:val="24"/>
        </w:rPr>
      </w:pPr>
      <w:r w:rsidRPr="002E405F">
        <w:rPr>
          <w:spacing w:val="-1"/>
          <w:sz w:val="24"/>
          <w:szCs w:val="24"/>
        </w:rPr>
        <w:lastRenderedPageBreak/>
        <w:t xml:space="preserve">Промежуточная </w:t>
      </w:r>
      <w:r w:rsidRPr="002E405F">
        <w:rPr>
          <w:sz w:val="24"/>
          <w:szCs w:val="24"/>
        </w:rPr>
        <w:t>аттестация</w:t>
      </w:r>
    </w:p>
    <w:p w:rsidR="00571903" w:rsidRDefault="00571903" w:rsidP="00571903">
      <w:pPr>
        <w:spacing w:before="550"/>
        <w:ind w:left="863" w:right="1227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Зачет</w:t>
      </w:r>
    </w:p>
    <w:p w:rsidR="00571903" w:rsidRDefault="00571903" w:rsidP="00571903">
      <w:pPr>
        <w:rPr>
          <w:sz w:val="24"/>
        </w:rPr>
        <w:sectPr w:rsidR="00571903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7391" w:space="40"/>
            <w:col w:w="2979"/>
          </w:cols>
        </w:sectPr>
      </w:pPr>
    </w:p>
    <w:p w:rsidR="00571903" w:rsidRDefault="00571903" w:rsidP="00571903">
      <w:pPr>
        <w:pStyle w:val="a3"/>
        <w:rPr>
          <w:b/>
          <w:i/>
          <w:sz w:val="30"/>
        </w:rPr>
      </w:pPr>
    </w:p>
    <w:p w:rsidR="00571903" w:rsidRDefault="00571903" w:rsidP="00571903">
      <w:pPr>
        <w:pStyle w:val="a3"/>
        <w:spacing w:before="11"/>
        <w:rPr>
          <w:b/>
          <w:i/>
          <w:sz w:val="44"/>
        </w:rPr>
      </w:pPr>
    </w:p>
    <w:p w:rsidR="00571903" w:rsidRDefault="00571903" w:rsidP="00571903">
      <w:pPr>
        <w:pStyle w:val="a3"/>
        <w:spacing w:before="11"/>
        <w:rPr>
          <w:b/>
          <w:i/>
          <w:sz w:val="44"/>
        </w:rPr>
      </w:pPr>
    </w:p>
    <w:p w:rsidR="00571903" w:rsidRDefault="00571903" w:rsidP="00571903">
      <w:pPr>
        <w:pStyle w:val="Heading1"/>
        <w:ind w:left="519" w:right="761"/>
      </w:pPr>
      <w:r>
        <w:t>Москва, 2018 г.</w:t>
      </w:r>
    </w:p>
    <w:p w:rsidR="00534ED0" w:rsidRDefault="00534ED0">
      <w:pPr>
        <w:sectPr w:rsidR="00534ED0">
          <w:type w:val="continuous"/>
          <w:pgSz w:w="11910" w:h="16840"/>
          <w:pgMar w:top="1320" w:right="740" w:bottom="280" w:left="1300" w:header="720" w:footer="720" w:gutter="0"/>
          <w:cols w:space="720"/>
        </w:sectPr>
      </w:pPr>
    </w:p>
    <w:p w:rsidR="00534ED0" w:rsidRDefault="00571903">
      <w:pPr>
        <w:pStyle w:val="a4"/>
        <w:numPr>
          <w:ilvl w:val="0"/>
          <w:numId w:val="2"/>
        </w:numPr>
        <w:tabs>
          <w:tab w:val="left" w:pos="4051"/>
        </w:tabs>
        <w:spacing w:before="89"/>
        <w:ind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В </w:t>
      </w:r>
      <w:proofErr w:type="spellStart"/>
      <w:r>
        <w:rPr>
          <w:b/>
          <w:sz w:val="28"/>
        </w:rPr>
        <w:t>В</w:t>
      </w:r>
      <w:proofErr w:type="spellEnd"/>
      <w:r>
        <w:rPr>
          <w:b/>
          <w:sz w:val="28"/>
        </w:rPr>
        <w:t xml:space="preserve"> Е Д Е Н 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</w:t>
      </w:r>
    </w:p>
    <w:p w:rsidR="00534ED0" w:rsidRDefault="00534ED0">
      <w:pPr>
        <w:pStyle w:val="a3"/>
        <w:rPr>
          <w:b/>
          <w:sz w:val="30"/>
        </w:rPr>
      </w:pPr>
    </w:p>
    <w:p w:rsidR="00534ED0" w:rsidRDefault="00534ED0">
      <w:pPr>
        <w:pStyle w:val="a3"/>
        <w:spacing w:before="8"/>
        <w:rPr>
          <w:b/>
          <w:sz w:val="25"/>
        </w:rPr>
      </w:pPr>
    </w:p>
    <w:p w:rsidR="00534ED0" w:rsidRDefault="00571903">
      <w:pPr>
        <w:pStyle w:val="a3"/>
        <w:spacing w:line="360" w:lineRule="auto"/>
        <w:ind w:left="118" w:right="106" w:firstLine="707"/>
        <w:jc w:val="both"/>
      </w:pPr>
      <w:r>
        <w:t>Преддипломная (производственная) практика является важной составной частью подготовки горного инженера и проводится после окончания 8-го учебного семестра на базе прослушанных курсов по специальности:…дать перечень курсов…. Продолжительность практики по уч</w:t>
      </w:r>
      <w:r>
        <w:t>ебному плану 10  недель. Она углубляет знания студентов об организации хозяйственной деятельности горного предприятия с подземным способом разработки на месторождениях цветных, редких и радиоактивных металлов, закрепляет их производственные навыков в перио</w:t>
      </w:r>
      <w:r>
        <w:t>д работы на рабочих местах или на местах стажера (дублера) ИТР. При прохождении практики, помимо изучения технологических аспектов разработки месторождения, студент обязан обратить внимание на методы рационального использования природных ресурсов и способы</w:t>
      </w:r>
      <w:r>
        <w:t xml:space="preserve"> сохранения экологической безопасности в районах ведения горных работ.</w:t>
      </w:r>
    </w:p>
    <w:p w:rsidR="00534ED0" w:rsidRDefault="00534ED0">
      <w:pPr>
        <w:pStyle w:val="a3"/>
        <w:spacing w:before="5"/>
        <w:rPr>
          <w:sz w:val="42"/>
        </w:rPr>
      </w:pPr>
    </w:p>
    <w:p w:rsidR="00534ED0" w:rsidRDefault="00571903">
      <w:pPr>
        <w:pStyle w:val="Heading1"/>
        <w:numPr>
          <w:ilvl w:val="0"/>
          <w:numId w:val="2"/>
        </w:numPr>
        <w:tabs>
          <w:tab w:val="left" w:pos="866"/>
        </w:tabs>
        <w:spacing w:line="360" w:lineRule="auto"/>
        <w:ind w:left="4079" w:right="495" w:hanging="3575"/>
        <w:jc w:val="left"/>
      </w:pPr>
      <w:r>
        <w:t>ЦЕЛЬ И ЗАДАЧИ ПРЕДДИПЛОМНОЙ (ПРОИЗВОДСТВЕННОЙ ПРАКТИКИ)</w:t>
      </w:r>
    </w:p>
    <w:p w:rsidR="00534ED0" w:rsidRDefault="00534ED0">
      <w:pPr>
        <w:pStyle w:val="a3"/>
        <w:spacing w:before="6"/>
        <w:rPr>
          <w:b/>
          <w:sz w:val="41"/>
        </w:rPr>
      </w:pPr>
    </w:p>
    <w:p w:rsidR="00534ED0" w:rsidRDefault="00571903">
      <w:pPr>
        <w:pStyle w:val="a3"/>
        <w:spacing w:line="360" w:lineRule="auto"/>
        <w:ind w:left="118" w:right="110" w:firstLine="707"/>
        <w:jc w:val="both"/>
      </w:pPr>
      <w:r>
        <w:t>Цель преддипломной (производственной) практики является приобретение практических навыков по руководству горными работами на участке рудника, овладение профессией квалифицированных рабочих.</w:t>
      </w:r>
    </w:p>
    <w:p w:rsidR="00534ED0" w:rsidRDefault="00571903">
      <w:pPr>
        <w:pStyle w:val="a3"/>
        <w:spacing w:before="1"/>
        <w:ind w:left="826"/>
        <w:jc w:val="both"/>
      </w:pPr>
      <w:r>
        <w:t>В задачи практики входит:</w:t>
      </w:r>
    </w:p>
    <w:p w:rsidR="00534ED0" w:rsidRDefault="00571903">
      <w:pPr>
        <w:pStyle w:val="a4"/>
        <w:numPr>
          <w:ilvl w:val="1"/>
          <w:numId w:val="2"/>
        </w:numPr>
        <w:tabs>
          <w:tab w:val="left" w:pos="1558"/>
          <w:tab w:val="left" w:pos="1559"/>
          <w:tab w:val="left" w:pos="3355"/>
          <w:tab w:val="left" w:pos="5413"/>
          <w:tab w:val="left" w:pos="6566"/>
          <w:tab w:val="left" w:pos="7180"/>
          <w:tab w:val="left" w:pos="8419"/>
        </w:tabs>
        <w:spacing w:before="160" w:line="362" w:lineRule="auto"/>
        <w:ind w:right="114" w:firstLine="707"/>
        <w:rPr>
          <w:sz w:val="28"/>
        </w:rPr>
      </w:pPr>
      <w:r>
        <w:rPr>
          <w:sz w:val="28"/>
        </w:rPr>
        <w:t>закрепление</w:t>
      </w:r>
      <w:r>
        <w:rPr>
          <w:sz w:val="28"/>
        </w:rPr>
        <w:tab/>
        <w:t>теоретических</w:t>
      </w:r>
      <w:r>
        <w:rPr>
          <w:sz w:val="28"/>
        </w:rPr>
        <w:tab/>
        <w:t>знаний</w:t>
      </w:r>
      <w:r>
        <w:rPr>
          <w:sz w:val="28"/>
        </w:rPr>
        <w:tab/>
        <w:t>по</w:t>
      </w:r>
      <w:r>
        <w:rPr>
          <w:sz w:val="28"/>
        </w:rPr>
        <w:tab/>
        <w:t>курс</w:t>
      </w:r>
      <w:r>
        <w:rPr>
          <w:sz w:val="28"/>
        </w:rPr>
        <w:t>ам:</w:t>
      </w:r>
      <w:r>
        <w:rPr>
          <w:sz w:val="28"/>
        </w:rPr>
        <w:tab/>
      </w:r>
      <w:r>
        <w:rPr>
          <w:spacing w:val="-4"/>
          <w:sz w:val="28"/>
        </w:rPr>
        <w:t xml:space="preserve">«Процессы </w:t>
      </w:r>
      <w:r>
        <w:rPr>
          <w:sz w:val="28"/>
        </w:rPr>
        <w:t>подземных работ</w:t>
      </w:r>
      <w:proofErr w:type="gramStart"/>
      <w:r>
        <w:rPr>
          <w:sz w:val="28"/>
        </w:rPr>
        <w:t>..»…;</w:t>
      </w:r>
    </w:p>
    <w:p w:rsidR="00534ED0" w:rsidRDefault="00571903">
      <w:pPr>
        <w:pStyle w:val="a4"/>
        <w:numPr>
          <w:ilvl w:val="1"/>
          <w:numId w:val="2"/>
        </w:numPr>
        <w:tabs>
          <w:tab w:val="left" w:pos="1558"/>
          <w:tab w:val="left" w:pos="1559"/>
        </w:tabs>
        <w:spacing w:line="317" w:lineRule="exact"/>
        <w:ind w:left="1558" w:hanging="733"/>
        <w:rPr>
          <w:sz w:val="28"/>
        </w:rPr>
      </w:pPr>
      <w:proofErr w:type="gramEnd"/>
      <w:r>
        <w:rPr>
          <w:sz w:val="28"/>
        </w:rPr>
        <w:t>изучение структуры и параметров технологических схем</w:t>
      </w:r>
      <w:r>
        <w:rPr>
          <w:spacing w:val="-20"/>
          <w:sz w:val="28"/>
        </w:rPr>
        <w:t xml:space="preserve"> </w:t>
      </w:r>
      <w:r>
        <w:rPr>
          <w:sz w:val="28"/>
        </w:rPr>
        <w:t>рудников;</w:t>
      </w:r>
    </w:p>
    <w:p w:rsidR="00534ED0" w:rsidRDefault="00571903">
      <w:pPr>
        <w:pStyle w:val="a4"/>
        <w:numPr>
          <w:ilvl w:val="1"/>
          <w:numId w:val="2"/>
        </w:numPr>
        <w:tabs>
          <w:tab w:val="left" w:pos="1558"/>
          <w:tab w:val="left" w:pos="1559"/>
        </w:tabs>
        <w:spacing w:before="161"/>
        <w:ind w:left="1558" w:hanging="733"/>
        <w:rPr>
          <w:sz w:val="28"/>
        </w:rPr>
      </w:pPr>
      <w:r>
        <w:rPr>
          <w:sz w:val="28"/>
        </w:rPr>
        <w:t>сбор материалов для дипломного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проектирования;</w:t>
      </w:r>
    </w:p>
    <w:p w:rsidR="00534ED0" w:rsidRDefault="00534ED0">
      <w:pPr>
        <w:rPr>
          <w:sz w:val="28"/>
        </w:rPr>
        <w:sectPr w:rsidR="00534ED0">
          <w:headerReference w:type="default" r:id="rId8"/>
          <w:pgSz w:w="11910" w:h="16840"/>
          <w:pgMar w:top="1320" w:right="740" w:bottom="280" w:left="1300" w:header="722" w:footer="0" w:gutter="0"/>
          <w:pgNumType w:start="2"/>
          <w:cols w:space="720"/>
        </w:sectPr>
      </w:pPr>
    </w:p>
    <w:p w:rsidR="00534ED0" w:rsidRDefault="00571903">
      <w:pPr>
        <w:pStyle w:val="a4"/>
        <w:numPr>
          <w:ilvl w:val="1"/>
          <w:numId w:val="2"/>
        </w:numPr>
        <w:tabs>
          <w:tab w:val="left" w:pos="1559"/>
        </w:tabs>
        <w:spacing w:before="79" w:line="360" w:lineRule="auto"/>
        <w:ind w:right="113" w:firstLine="707"/>
        <w:jc w:val="both"/>
        <w:rPr>
          <w:sz w:val="28"/>
        </w:rPr>
      </w:pPr>
      <w:r>
        <w:rPr>
          <w:sz w:val="28"/>
        </w:rPr>
        <w:lastRenderedPageBreak/>
        <w:t>освоение практических навыков работы на рабочих местах технического надзора;</w:t>
      </w:r>
    </w:p>
    <w:p w:rsidR="00534ED0" w:rsidRDefault="00571903">
      <w:pPr>
        <w:pStyle w:val="a4"/>
        <w:numPr>
          <w:ilvl w:val="1"/>
          <w:numId w:val="2"/>
        </w:numPr>
        <w:tabs>
          <w:tab w:val="left" w:pos="1559"/>
        </w:tabs>
        <w:spacing w:line="360" w:lineRule="auto"/>
        <w:ind w:right="107" w:firstLine="707"/>
        <w:jc w:val="both"/>
        <w:rPr>
          <w:sz w:val="28"/>
        </w:rPr>
      </w:pPr>
      <w:r>
        <w:rPr>
          <w:sz w:val="28"/>
        </w:rPr>
        <w:t>изучение особенностей разработки месторождений цветных, редких и радиоактивных металлов, структуры управления, взаимосвязей различных служб.</w:t>
      </w:r>
    </w:p>
    <w:p w:rsidR="00534ED0" w:rsidRDefault="00534ED0">
      <w:pPr>
        <w:pStyle w:val="a3"/>
        <w:spacing w:before="3"/>
        <w:rPr>
          <w:sz w:val="42"/>
        </w:rPr>
      </w:pPr>
    </w:p>
    <w:p w:rsidR="00534ED0" w:rsidRDefault="00571903">
      <w:pPr>
        <w:pStyle w:val="Heading1"/>
        <w:numPr>
          <w:ilvl w:val="0"/>
          <w:numId w:val="2"/>
        </w:numPr>
        <w:tabs>
          <w:tab w:val="left" w:pos="1864"/>
        </w:tabs>
        <w:ind w:left="1863" w:hanging="282"/>
        <w:jc w:val="left"/>
      </w:pPr>
      <w:r>
        <w:t>СОДЕРЖАНИЕ ПРАКТИКИ И ОТЧЕТА О</w:t>
      </w:r>
      <w:r>
        <w:rPr>
          <w:spacing w:val="-8"/>
        </w:rPr>
        <w:t xml:space="preserve"> </w:t>
      </w:r>
      <w:r>
        <w:t>НЕЙ</w:t>
      </w:r>
    </w:p>
    <w:p w:rsidR="00534ED0" w:rsidRDefault="00534ED0">
      <w:pPr>
        <w:pStyle w:val="a3"/>
        <w:rPr>
          <w:b/>
          <w:sz w:val="30"/>
        </w:rPr>
      </w:pPr>
    </w:p>
    <w:p w:rsidR="00534ED0" w:rsidRDefault="00534ED0">
      <w:pPr>
        <w:pStyle w:val="a3"/>
        <w:spacing w:before="9"/>
        <w:rPr>
          <w:b/>
          <w:sz w:val="25"/>
        </w:rPr>
      </w:pPr>
    </w:p>
    <w:p w:rsidR="00534ED0" w:rsidRDefault="00571903">
      <w:pPr>
        <w:pStyle w:val="a3"/>
        <w:spacing w:line="360" w:lineRule="auto"/>
        <w:ind w:left="118" w:right="103" w:firstLine="707"/>
        <w:jc w:val="both"/>
      </w:pPr>
      <w:r>
        <w:t xml:space="preserve">В период преддипломной практики студент собирает материал о работе горного предприятия в целом, уделяя особое внимание полноте и качеству материалам по теме </w:t>
      </w:r>
      <w:proofErr w:type="spellStart"/>
      <w:r>
        <w:t>спецчасти</w:t>
      </w:r>
      <w:proofErr w:type="spellEnd"/>
      <w:r>
        <w:t>. Как правило, сбор материалов совмещается с работой студента на инженерно-технической дол</w:t>
      </w:r>
      <w:r>
        <w:t>жности (стажером, дублером) или на рабочих местах.</w:t>
      </w:r>
    </w:p>
    <w:p w:rsidR="00534ED0" w:rsidRDefault="00571903">
      <w:pPr>
        <w:pStyle w:val="a3"/>
        <w:spacing w:line="360" w:lineRule="auto"/>
        <w:ind w:left="118" w:right="114" w:firstLine="707"/>
        <w:jc w:val="both"/>
      </w:pPr>
      <w:r>
        <w:t xml:space="preserve">Объем и перечень собираемого материала определяется содержанием дипломного проекта (дипломной работы), изложенным в инструкции по дипломному проектированию, а также рекомендациями руководителя дипломного проекта. Материал для дипломного проектирования, </w:t>
      </w:r>
      <w:proofErr w:type="gramStart"/>
      <w:r>
        <w:t>офо</w:t>
      </w:r>
      <w:r>
        <w:t>рмляемый</w:t>
      </w:r>
      <w:proofErr w:type="gramEnd"/>
      <w:r>
        <w:t xml:space="preserve"> в качестве отчета по практике, включает следующие сведения:</w:t>
      </w:r>
    </w:p>
    <w:p w:rsidR="00534ED0" w:rsidRDefault="00534ED0">
      <w:pPr>
        <w:pStyle w:val="a3"/>
        <w:spacing w:before="6"/>
        <w:rPr>
          <w:sz w:val="42"/>
        </w:rPr>
      </w:pPr>
    </w:p>
    <w:p w:rsidR="00534ED0" w:rsidRDefault="00571903">
      <w:pPr>
        <w:pStyle w:val="Heading2"/>
        <w:ind w:left="9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1. Общие сведения о горном предприятии</w:t>
      </w:r>
    </w:p>
    <w:p w:rsidR="00534ED0" w:rsidRDefault="00534ED0">
      <w:pPr>
        <w:pStyle w:val="a3"/>
        <w:rPr>
          <w:b/>
          <w:i/>
          <w:sz w:val="20"/>
        </w:rPr>
      </w:pPr>
    </w:p>
    <w:p w:rsidR="00534ED0" w:rsidRDefault="00534ED0">
      <w:pPr>
        <w:pStyle w:val="a3"/>
        <w:spacing w:before="9"/>
        <w:rPr>
          <w:b/>
          <w:i/>
          <w:sz w:val="27"/>
        </w:rPr>
      </w:pPr>
    </w:p>
    <w:p w:rsidR="00534ED0" w:rsidRDefault="00571903">
      <w:pPr>
        <w:pStyle w:val="a3"/>
        <w:spacing w:before="89" w:line="360" w:lineRule="auto"/>
        <w:ind w:left="118" w:right="107" w:firstLine="707"/>
        <w:jc w:val="both"/>
      </w:pPr>
      <w:r>
        <w:t>Географическое положение горного предприятия и его административная принадлежность, климатические условия района. Краткие сведения, характеризующие экономику региона (промышленность, сельское хозяйство), а также его сырьевые ресурсы (топливо, стройматериал</w:t>
      </w:r>
      <w:r>
        <w:t>ы, лес). История разведки и разработки месторождения. Производственно-экономические связи, включая связи с потребителями. Общая структура управления комбинатом, рудником, участком. Режим работы рудника (число рабочих дней в году, число смен в сутки, продол</w:t>
      </w:r>
      <w:r>
        <w:t>жительность рабочей смены) на различных видах работ.</w:t>
      </w:r>
    </w:p>
    <w:p w:rsidR="00534ED0" w:rsidRDefault="00534ED0">
      <w:pPr>
        <w:spacing w:line="360" w:lineRule="auto"/>
        <w:jc w:val="both"/>
        <w:sectPr w:rsidR="00534ED0">
          <w:pgSz w:w="11910" w:h="16840"/>
          <w:pgMar w:top="1320" w:right="740" w:bottom="280" w:left="1300" w:header="722" w:footer="0" w:gutter="0"/>
          <w:cols w:space="720"/>
        </w:sectPr>
      </w:pPr>
    </w:p>
    <w:p w:rsidR="00534ED0" w:rsidRDefault="00571903">
      <w:pPr>
        <w:pStyle w:val="a3"/>
        <w:spacing w:before="79" w:line="360" w:lineRule="auto"/>
        <w:ind w:left="118" w:right="116" w:firstLine="707"/>
        <w:jc w:val="both"/>
      </w:pPr>
      <w:r>
        <w:lastRenderedPageBreak/>
        <w:t>При прохождении практики на горных предприятиях, отрабатывающих месторождения редких и радиоактивных металлов, студент должен отразить в отчете особенности их разработки.</w:t>
      </w:r>
    </w:p>
    <w:p w:rsidR="00534ED0" w:rsidRDefault="00534ED0">
      <w:pPr>
        <w:pStyle w:val="a3"/>
        <w:spacing w:before="4"/>
        <w:rPr>
          <w:sz w:val="42"/>
        </w:rPr>
      </w:pPr>
    </w:p>
    <w:p w:rsidR="00534ED0" w:rsidRDefault="00571903">
      <w:pPr>
        <w:pStyle w:val="Heading2"/>
        <w:ind w:left="9"/>
        <w:rPr>
          <w:i w:val="0"/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2. Производс</w:t>
      </w:r>
      <w:r>
        <w:rPr>
          <w:u w:val="thick"/>
        </w:rPr>
        <w:t>твенные здания и сооружения на поверхности</w:t>
      </w:r>
      <w:r>
        <w:rPr>
          <w:i w:val="0"/>
          <w:u w:val="thick"/>
        </w:rPr>
        <w:t>.</w:t>
      </w:r>
    </w:p>
    <w:p w:rsidR="00534ED0" w:rsidRDefault="00534ED0">
      <w:pPr>
        <w:pStyle w:val="a3"/>
        <w:rPr>
          <w:b/>
          <w:sz w:val="20"/>
        </w:rPr>
      </w:pPr>
    </w:p>
    <w:p w:rsidR="00534ED0" w:rsidRDefault="00534ED0">
      <w:pPr>
        <w:pStyle w:val="a3"/>
        <w:spacing w:before="9"/>
        <w:rPr>
          <w:b/>
          <w:sz w:val="27"/>
        </w:rPr>
      </w:pPr>
    </w:p>
    <w:p w:rsidR="00534ED0" w:rsidRDefault="00571903">
      <w:pPr>
        <w:pStyle w:val="a3"/>
        <w:spacing w:before="89" w:line="360" w:lineRule="auto"/>
        <w:ind w:left="118" w:right="106" w:firstLine="707"/>
        <w:jc w:val="both"/>
      </w:pPr>
      <w:r>
        <w:t xml:space="preserve">Схема расположения основных производственных зданий и сооружений на поверхности: быткомбинат, копры, здания подъемных машин, вентиляционных и компрессорных установок, </w:t>
      </w:r>
      <w:proofErr w:type="spellStart"/>
      <w:r>
        <w:t>электроподстанций</w:t>
      </w:r>
      <w:proofErr w:type="spellEnd"/>
      <w:r>
        <w:t>, очистных сооружений, рем</w:t>
      </w:r>
      <w:r>
        <w:t>онтных и вспомогательных цехов. Размещение рудных складов, породных отвалов, погрузочных пунктов. Трассы линий электропередач, кабельных сетей, водоводов, пульпопроводов и других коммуникаций. Их назначение и взаимосвязь с объектами проектируемого рудника.</w:t>
      </w:r>
      <w:r>
        <w:t xml:space="preserve"> Схема снабжения шахты сжатым воздухом, тип и мощность компрессорной станции. Механическая мастерская. Организация обслуживания и ремонта горного оборудования. Технологический комплекс на поверхности шахты. Требования, выдвигаемые потребителем к качеству р</w:t>
      </w:r>
      <w:r>
        <w:t xml:space="preserve">удной массы. Методы контроля и усреднения руды, применяемые предприятием. Здания и сооружения, обеспечивающие подготовку руды для отгрузки потребителю. </w:t>
      </w:r>
      <w:proofErr w:type="spellStart"/>
      <w:r>
        <w:t>Промплощадка</w:t>
      </w:r>
      <w:proofErr w:type="spellEnd"/>
      <w:r>
        <w:t xml:space="preserve"> рудника (предприятия). Структура и характеристика объектов </w:t>
      </w:r>
      <w:proofErr w:type="spellStart"/>
      <w:r>
        <w:t>промплощадки</w:t>
      </w:r>
      <w:proofErr w:type="spellEnd"/>
      <w:r>
        <w:t>. Особенности поверх</w:t>
      </w:r>
      <w:r>
        <w:t>ности урановых</w:t>
      </w:r>
      <w:r>
        <w:rPr>
          <w:spacing w:val="-9"/>
        </w:rPr>
        <w:t xml:space="preserve"> </w:t>
      </w:r>
      <w:r>
        <w:t>рудников.</w:t>
      </w:r>
    </w:p>
    <w:p w:rsidR="00534ED0" w:rsidRDefault="00534ED0">
      <w:pPr>
        <w:pStyle w:val="a3"/>
        <w:spacing w:before="9"/>
        <w:rPr>
          <w:sz w:val="42"/>
        </w:rPr>
      </w:pPr>
    </w:p>
    <w:p w:rsidR="00534ED0" w:rsidRDefault="00571903">
      <w:pPr>
        <w:pStyle w:val="Heading2"/>
        <w:spacing w:before="1"/>
        <w:ind w:left="790"/>
        <w:jc w:val="left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3. Краткая горно-геологическая характеристика месторождения</w:t>
      </w:r>
    </w:p>
    <w:p w:rsidR="00534ED0" w:rsidRDefault="00534ED0">
      <w:pPr>
        <w:pStyle w:val="a3"/>
        <w:rPr>
          <w:b/>
          <w:i/>
          <w:sz w:val="20"/>
        </w:rPr>
      </w:pPr>
    </w:p>
    <w:p w:rsidR="00534ED0" w:rsidRDefault="00534ED0">
      <w:pPr>
        <w:pStyle w:val="a3"/>
        <w:spacing w:before="6"/>
        <w:rPr>
          <w:b/>
          <w:i/>
          <w:sz w:val="27"/>
        </w:rPr>
      </w:pPr>
    </w:p>
    <w:p w:rsidR="00534ED0" w:rsidRDefault="00571903">
      <w:pPr>
        <w:pStyle w:val="a3"/>
        <w:spacing w:before="89" w:line="360" w:lineRule="auto"/>
        <w:ind w:left="118" w:right="109" w:firstLine="707"/>
        <w:jc w:val="both"/>
      </w:pPr>
      <w:proofErr w:type="gramStart"/>
      <w:r>
        <w:t>Общая горно-геологическая характеристика месторождения: мощность и угол падения рудных тел, их морфология, качественная характеристика руды, глубина залегания рудных тел, их размеры, физико-механические свойства руд и вмещающих пород (коэффициент крепости,</w:t>
      </w:r>
      <w:r>
        <w:t xml:space="preserve"> прочностные характеристики, объемный вес, </w:t>
      </w:r>
      <w:proofErr w:type="spellStart"/>
      <w:r>
        <w:t>абразивность</w:t>
      </w:r>
      <w:proofErr w:type="spellEnd"/>
      <w:r>
        <w:t>, модуль упругости,</w:t>
      </w:r>
      <w:r>
        <w:rPr>
          <w:spacing w:val="61"/>
        </w:rPr>
        <w:t xml:space="preserve"> </w:t>
      </w:r>
      <w:r>
        <w:t>устойчивость,</w:t>
      </w:r>
      <w:proofErr w:type="gramEnd"/>
    </w:p>
    <w:p w:rsidR="00534ED0" w:rsidRDefault="00534ED0">
      <w:pPr>
        <w:spacing w:line="360" w:lineRule="auto"/>
        <w:jc w:val="both"/>
        <w:sectPr w:rsidR="00534ED0">
          <w:pgSz w:w="11910" w:h="16840"/>
          <w:pgMar w:top="1320" w:right="740" w:bottom="280" w:left="1300" w:header="722" w:footer="0" w:gutter="0"/>
          <w:cols w:space="720"/>
        </w:sectPr>
      </w:pPr>
    </w:p>
    <w:p w:rsidR="00534ED0" w:rsidRDefault="00571903">
      <w:pPr>
        <w:pStyle w:val="a3"/>
        <w:spacing w:before="79" w:line="360" w:lineRule="auto"/>
        <w:ind w:left="118" w:right="105"/>
        <w:jc w:val="both"/>
      </w:pPr>
      <w:proofErr w:type="spellStart"/>
      <w:proofErr w:type="gramStart"/>
      <w:r>
        <w:lastRenderedPageBreak/>
        <w:t>трещиноватость</w:t>
      </w:r>
      <w:proofErr w:type="spellEnd"/>
      <w:r>
        <w:t>).</w:t>
      </w:r>
      <w:proofErr w:type="gramEnd"/>
      <w:r>
        <w:t xml:space="preserve"> При необходимости разъясняются – </w:t>
      </w:r>
      <w:proofErr w:type="spellStart"/>
      <w:r>
        <w:t>силикозоопасность</w:t>
      </w:r>
      <w:proofErr w:type="spellEnd"/>
      <w:r>
        <w:t xml:space="preserve">, газоносность, </w:t>
      </w:r>
      <w:proofErr w:type="spellStart"/>
      <w:r>
        <w:t>газообильность</w:t>
      </w:r>
      <w:proofErr w:type="spellEnd"/>
      <w:r>
        <w:t>, опасность рудника по взрыву пыли, а также опасност</w:t>
      </w:r>
      <w:r>
        <w:t xml:space="preserve">и по горным ударам. Гидрогеологические особенности месторождения, фактические и ожидаемые </w:t>
      </w:r>
      <w:proofErr w:type="spellStart"/>
      <w:r>
        <w:t>водопритоки</w:t>
      </w:r>
      <w:proofErr w:type="spellEnd"/>
      <w:r>
        <w:t xml:space="preserve">. Оцениваются запасы месторождения, включая степень его </w:t>
      </w:r>
      <w:proofErr w:type="spellStart"/>
      <w:r>
        <w:t>разведанности</w:t>
      </w:r>
      <w:proofErr w:type="spellEnd"/>
      <w:r>
        <w:t>,  характеристика  полезного ископаемого и сопутствующих компонентов. В отчете отражаю</w:t>
      </w:r>
      <w:r>
        <w:t xml:space="preserve">тся особенности разведки месторождения с применением </w:t>
      </w:r>
      <w:proofErr w:type="spellStart"/>
      <w:proofErr w:type="gramStart"/>
      <w:r>
        <w:t>экспресс-методов</w:t>
      </w:r>
      <w:proofErr w:type="spellEnd"/>
      <w:proofErr w:type="gramEnd"/>
      <w:r>
        <w:t xml:space="preserve"> опробования керна, скважин, выработок. Для месторождений радиоактивных руд в отчете отражаются особенности методов их разведки с применением </w:t>
      </w:r>
      <w:proofErr w:type="spellStart"/>
      <w:proofErr w:type="gramStart"/>
      <w:r>
        <w:t>экспресс-опробования</w:t>
      </w:r>
      <w:proofErr w:type="spellEnd"/>
      <w:proofErr w:type="gramEnd"/>
      <w:r>
        <w:t xml:space="preserve"> керна, скважин,</w:t>
      </w:r>
      <w:r>
        <w:rPr>
          <w:spacing w:val="-4"/>
        </w:rPr>
        <w:t xml:space="preserve"> </w:t>
      </w:r>
      <w:r>
        <w:t>выработо</w:t>
      </w:r>
      <w:r>
        <w:t>к.</w:t>
      </w:r>
    </w:p>
    <w:p w:rsidR="00534ED0" w:rsidRDefault="00534ED0">
      <w:pPr>
        <w:pStyle w:val="a3"/>
        <w:spacing w:before="6"/>
        <w:rPr>
          <w:sz w:val="42"/>
        </w:rPr>
      </w:pPr>
    </w:p>
    <w:p w:rsidR="00534ED0" w:rsidRDefault="00571903">
      <w:pPr>
        <w:pStyle w:val="Heading2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4. Вскрытие месторождения</w:t>
      </w:r>
    </w:p>
    <w:p w:rsidR="00534ED0" w:rsidRDefault="00534ED0">
      <w:pPr>
        <w:pStyle w:val="a3"/>
        <w:rPr>
          <w:b/>
          <w:i/>
          <w:sz w:val="20"/>
        </w:rPr>
      </w:pPr>
    </w:p>
    <w:p w:rsidR="00534ED0" w:rsidRDefault="00534ED0">
      <w:pPr>
        <w:pStyle w:val="a3"/>
        <w:spacing w:before="9"/>
        <w:rPr>
          <w:b/>
          <w:i/>
          <w:sz w:val="27"/>
        </w:rPr>
      </w:pPr>
    </w:p>
    <w:p w:rsidR="00534ED0" w:rsidRDefault="00571903">
      <w:pPr>
        <w:pStyle w:val="a3"/>
        <w:spacing w:before="89" w:line="360" w:lineRule="auto"/>
        <w:ind w:left="118" w:right="106" w:firstLine="707"/>
        <w:jc w:val="both"/>
      </w:pPr>
      <w:r>
        <w:t>Схема вскрытия месторождения и состояние горных работ. Глубина вскрытых запасов руды. Основные вскрывающие выработки (рудоподъемные, вентиляционные и вспомогательные стволы, камеры околоствольных дворов, квершлаги и полевые</w:t>
      </w:r>
      <w:r>
        <w:t xml:space="preserve"> штреки, вентиляционные восстающие, наклонные съезды, штольни). Их местоположение, поперечное сечение, длина и вид крепления. Обосновать принятую схему вскрытия. Привести характеристики подъемных машин и подъемных сосудов; при наклонных стволах с конвейерн</w:t>
      </w:r>
      <w:r>
        <w:t>ым подъемом руды - привести его характеристики. Если применяются схемы вскрытия с выдачей руды самоходным оборудованием – дать характеристику наклонного ствола и оборудования, работающего в нем. Производственная мощность и транспортная схема рудника. Охран</w:t>
      </w:r>
      <w:r>
        <w:t>ные целики, углы сдвижения горных пород, размеры предохранительных берм. Схемы околоствольных дворов, направление грузопотоков руды и породы в них. Стоимость проходки 1 м или 1 м</w:t>
      </w:r>
      <w:r>
        <w:rPr>
          <w:vertAlign w:val="superscript"/>
        </w:rPr>
        <w:t>3</w:t>
      </w:r>
      <w:r>
        <w:t xml:space="preserve"> вскрывающих выработок. Камерные горные выработки (электровозные депо, подзем</w:t>
      </w:r>
      <w:r>
        <w:t>ная диспетчерская, камеры ожидания, водосборники), их</w:t>
      </w:r>
      <w:r>
        <w:rPr>
          <w:spacing w:val="-24"/>
        </w:rPr>
        <w:t xml:space="preserve"> </w:t>
      </w:r>
      <w:r>
        <w:t>характеристики</w:t>
      </w:r>
    </w:p>
    <w:p w:rsidR="00534ED0" w:rsidRDefault="00534ED0">
      <w:pPr>
        <w:spacing w:line="360" w:lineRule="auto"/>
        <w:jc w:val="both"/>
        <w:sectPr w:rsidR="00534ED0">
          <w:pgSz w:w="11910" w:h="16840"/>
          <w:pgMar w:top="1320" w:right="740" w:bottom="280" w:left="1300" w:header="722" w:footer="0" w:gutter="0"/>
          <w:cols w:space="720"/>
        </w:sectPr>
      </w:pPr>
    </w:p>
    <w:p w:rsidR="00534ED0" w:rsidRDefault="00571903">
      <w:pPr>
        <w:pStyle w:val="a3"/>
        <w:tabs>
          <w:tab w:val="left" w:pos="509"/>
          <w:tab w:val="left" w:pos="3207"/>
          <w:tab w:val="left" w:pos="4200"/>
          <w:tab w:val="left" w:pos="5870"/>
          <w:tab w:val="left" w:pos="7876"/>
          <w:tab w:val="left" w:pos="8264"/>
        </w:tabs>
        <w:spacing w:before="79" w:line="360" w:lineRule="auto"/>
        <w:ind w:left="118" w:right="113"/>
      </w:pPr>
      <w:r>
        <w:lastRenderedPageBreak/>
        <w:t>и</w:t>
      </w:r>
      <w:r>
        <w:tab/>
        <w:t>месторасположения.</w:t>
      </w:r>
      <w:r>
        <w:tab/>
        <w:t>Схема</w:t>
      </w:r>
      <w:r>
        <w:tab/>
        <w:t>водоотлива,</w:t>
      </w:r>
      <w:r>
        <w:tab/>
        <w:t>максимальный</w:t>
      </w:r>
      <w:r>
        <w:tab/>
        <w:t>и</w:t>
      </w:r>
      <w:r>
        <w:tab/>
      </w:r>
      <w:r>
        <w:rPr>
          <w:spacing w:val="-3"/>
        </w:rPr>
        <w:t xml:space="preserve">нормальный </w:t>
      </w:r>
      <w:proofErr w:type="spellStart"/>
      <w:r>
        <w:t>водоприток</w:t>
      </w:r>
      <w:proofErr w:type="spellEnd"/>
      <w:r>
        <w:t xml:space="preserve"> в рудник, количество и тип насосов для</w:t>
      </w:r>
      <w:r>
        <w:rPr>
          <w:spacing w:val="-12"/>
        </w:rPr>
        <w:t xml:space="preserve"> </w:t>
      </w:r>
      <w:r>
        <w:t>водоотлива.</w:t>
      </w:r>
    </w:p>
    <w:p w:rsidR="00534ED0" w:rsidRDefault="00571903">
      <w:pPr>
        <w:pStyle w:val="a3"/>
        <w:spacing w:line="362" w:lineRule="auto"/>
        <w:ind w:left="118" w:firstLine="707"/>
      </w:pPr>
      <w:r>
        <w:t>При отработке руд радиоактивных металлов о</w:t>
      </w:r>
      <w:r>
        <w:t>ценить необходимость вскрытия месторождения со специальным вентиляционным горизонтом.</w:t>
      </w:r>
    </w:p>
    <w:p w:rsidR="00534ED0" w:rsidRDefault="00534ED0">
      <w:pPr>
        <w:pStyle w:val="a3"/>
        <w:rPr>
          <w:sz w:val="42"/>
        </w:rPr>
      </w:pPr>
    </w:p>
    <w:p w:rsidR="00534ED0" w:rsidRDefault="00571903">
      <w:pPr>
        <w:pStyle w:val="Heading2"/>
        <w:ind w:left="6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5. Подготовка месторождения</w:t>
      </w:r>
    </w:p>
    <w:p w:rsidR="00534ED0" w:rsidRDefault="00534ED0">
      <w:pPr>
        <w:pStyle w:val="a3"/>
        <w:rPr>
          <w:b/>
          <w:i/>
          <w:sz w:val="20"/>
        </w:rPr>
      </w:pPr>
    </w:p>
    <w:p w:rsidR="00534ED0" w:rsidRDefault="00534ED0">
      <w:pPr>
        <w:pStyle w:val="a3"/>
        <w:spacing w:before="7"/>
        <w:rPr>
          <w:b/>
          <w:i/>
          <w:sz w:val="27"/>
        </w:rPr>
      </w:pPr>
    </w:p>
    <w:p w:rsidR="00534ED0" w:rsidRDefault="00571903">
      <w:pPr>
        <w:pStyle w:val="a3"/>
        <w:spacing w:before="89" w:line="360" w:lineRule="auto"/>
        <w:ind w:left="118" w:right="106" w:firstLine="707"/>
        <w:jc w:val="both"/>
      </w:pPr>
      <w:r>
        <w:t xml:space="preserve">Принятые на предприятии способы подготовки месторождения (рудная, полевая, комбинированная); ее обоснование. Параметры шахтного поля и порядок его отработки. Деление шахтного поля на этажи, панели, блоки, столбы. Характеристика подготовительных выработок. </w:t>
      </w:r>
      <w:r>
        <w:t>Степень подготовленности запасов к отработке. Удельный объем подготовительных работ. Способы проходки подготовительных выработок, машины и механизмы, применяемые при проведении горных выработок. Стоимость проходки 1 м или</w:t>
      </w:r>
    </w:p>
    <w:p w:rsidR="00534ED0" w:rsidRDefault="00571903">
      <w:pPr>
        <w:pStyle w:val="a3"/>
        <w:spacing w:before="1" w:line="360" w:lineRule="auto"/>
        <w:ind w:left="118" w:right="114"/>
        <w:jc w:val="both"/>
      </w:pPr>
      <w:r>
        <w:t>1 м</w:t>
      </w:r>
      <w:r>
        <w:rPr>
          <w:vertAlign w:val="superscript"/>
        </w:rPr>
        <w:t>3</w:t>
      </w:r>
      <w:r>
        <w:t xml:space="preserve"> подготовительных выработок. О</w:t>
      </w:r>
      <w:r>
        <w:t>собенности подготовки месторождений радиоактивных руд.</w:t>
      </w:r>
    </w:p>
    <w:p w:rsidR="00534ED0" w:rsidRDefault="00534ED0">
      <w:pPr>
        <w:pStyle w:val="a3"/>
        <w:spacing w:before="8"/>
        <w:rPr>
          <w:sz w:val="42"/>
        </w:rPr>
      </w:pPr>
    </w:p>
    <w:p w:rsidR="00534ED0" w:rsidRDefault="00571903">
      <w:pPr>
        <w:pStyle w:val="Heading2"/>
        <w:ind w:left="6"/>
        <w:rPr>
          <w:u w:val="none"/>
        </w:rPr>
      </w:pPr>
      <w:r>
        <w:rPr>
          <w:u w:val="thick"/>
        </w:rPr>
        <w:t>6. Системы разработки</w:t>
      </w:r>
    </w:p>
    <w:p w:rsidR="00534ED0" w:rsidRDefault="00534ED0">
      <w:pPr>
        <w:pStyle w:val="a3"/>
        <w:rPr>
          <w:b/>
          <w:i/>
          <w:sz w:val="20"/>
        </w:rPr>
      </w:pPr>
    </w:p>
    <w:p w:rsidR="00534ED0" w:rsidRDefault="00534ED0">
      <w:pPr>
        <w:pStyle w:val="a3"/>
        <w:spacing w:before="6"/>
        <w:rPr>
          <w:b/>
          <w:i/>
          <w:sz w:val="27"/>
        </w:rPr>
      </w:pPr>
    </w:p>
    <w:p w:rsidR="00534ED0" w:rsidRDefault="00571903">
      <w:pPr>
        <w:pStyle w:val="a3"/>
        <w:spacing w:before="89" w:line="360" w:lineRule="auto"/>
        <w:ind w:left="118" w:right="111" w:firstLine="707"/>
        <w:jc w:val="both"/>
      </w:pPr>
      <w:r>
        <w:t>Применяемые на руднике системы разработки, их описание, условия применения в зависимости от горно-геологических факторов: мощности и угла падения руд, устойчивости руды и вмещающих пород, ценности руды. Привести обоснование принятой технологии очистных раб</w:t>
      </w:r>
      <w:r>
        <w:t>от. Параметры систем: длина, ширина, высота блоков, камер, размеры панелей, столбов, способы поддержания очистного пространства и управления горным давлением. Порядок выемки блоков и панелей. Способы поддержания очистного пространства. Средства механизации</w:t>
      </w:r>
      <w:r>
        <w:t xml:space="preserve"> очистных работ на операциях отбойки, доставки, погрузки руды, а также при управлении горным давлением. Показатели</w:t>
      </w:r>
      <w:r>
        <w:rPr>
          <w:spacing w:val="49"/>
        </w:rPr>
        <w:t xml:space="preserve"> </w:t>
      </w:r>
      <w:r>
        <w:t>производительности</w:t>
      </w:r>
      <w:r>
        <w:rPr>
          <w:spacing w:val="51"/>
        </w:rPr>
        <w:t xml:space="preserve"> </w:t>
      </w:r>
      <w:r>
        <w:t>труда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себестоимости</w:t>
      </w:r>
      <w:r>
        <w:rPr>
          <w:spacing w:val="49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т</w:t>
      </w:r>
      <w:r>
        <w:rPr>
          <w:spacing w:val="51"/>
        </w:rPr>
        <w:t xml:space="preserve"> </w:t>
      </w:r>
      <w:r>
        <w:t>руды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системе</w:t>
      </w:r>
    </w:p>
    <w:p w:rsidR="00534ED0" w:rsidRDefault="00534ED0">
      <w:pPr>
        <w:spacing w:line="360" w:lineRule="auto"/>
        <w:jc w:val="both"/>
        <w:sectPr w:rsidR="00534ED0">
          <w:pgSz w:w="11910" w:h="16840"/>
          <w:pgMar w:top="1320" w:right="740" w:bottom="280" w:left="1300" w:header="722" w:footer="0" w:gutter="0"/>
          <w:cols w:space="720"/>
        </w:sectPr>
      </w:pPr>
    </w:p>
    <w:p w:rsidR="00534ED0" w:rsidRDefault="00571903">
      <w:pPr>
        <w:pStyle w:val="a3"/>
        <w:spacing w:before="79" w:line="360" w:lineRule="auto"/>
        <w:ind w:left="118" w:right="105"/>
        <w:jc w:val="both"/>
      </w:pPr>
      <w:r>
        <w:lastRenderedPageBreak/>
        <w:t>разработки. Потери, разубоживание руды. Мероприятия по обеспеч</w:t>
      </w:r>
      <w:r>
        <w:t>ению безопасности горных работ. Конструктивные особенности систем разработки  на урановых месторождениях, обеспечивающие снижение</w:t>
      </w:r>
      <w:r>
        <w:rPr>
          <w:spacing w:val="-15"/>
        </w:rPr>
        <w:t xml:space="preserve"> </w:t>
      </w:r>
      <w:proofErr w:type="spellStart"/>
      <w:r>
        <w:t>радоновыделения</w:t>
      </w:r>
      <w:proofErr w:type="spellEnd"/>
      <w:r>
        <w:t>.</w:t>
      </w:r>
    </w:p>
    <w:p w:rsidR="00534ED0" w:rsidRDefault="00534ED0">
      <w:pPr>
        <w:pStyle w:val="a3"/>
        <w:spacing w:before="7"/>
        <w:rPr>
          <w:sz w:val="42"/>
        </w:rPr>
      </w:pPr>
    </w:p>
    <w:p w:rsidR="00534ED0" w:rsidRDefault="00571903">
      <w:pPr>
        <w:pStyle w:val="Heading2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7. Технологические процессы очистных работ.</w:t>
      </w:r>
    </w:p>
    <w:p w:rsidR="00534ED0" w:rsidRDefault="00534ED0">
      <w:pPr>
        <w:pStyle w:val="a3"/>
        <w:rPr>
          <w:b/>
          <w:i/>
          <w:sz w:val="20"/>
        </w:rPr>
      </w:pPr>
    </w:p>
    <w:p w:rsidR="00534ED0" w:rsidRDefault="00534ED0">
      <w:pPr>
        <w:pStyle w:val="a3"/>
        <w:spacing w:before="6"/>
        <w:rPr>
          <w:b/>
          <w:i/>
          <w:sz w:val="27"/>
        </w:rPr>
      </w:pPr>
    </w:p>
    <w:p w:rsidR="00534ED0" w:rsidRDefault="00571903">
      <w:pPr>
        <w:pStyle w:val="a3"/>
        <w:spacing w:before="89" w:line="360" w:lineRule="auto"/>
        <w:ind w:left="118" w:right="105" w:firstLine="707"/>
        <w:jc w:val="both"/>
      </w:pPr>
      <w:r>
        <w:rPr>
          <w:i/>
        </w:rPr>
        <w:t>А. Способы отделения руды от массива</w:t>
      </w:r>
      <w:r>
        <w:t>. При</w:t>
      </w:r>
      <w:r>
        <w:rPr>
          <w:u w:val="single"/>
        </w:rPr>
        <w:t xml:space="preserve"> </w:t>
      </w:r>
      <w:r>
        <w:rPr>
          <w:i/>
          <w:u w:val="single"/>
        </w:rPr>
        <w:t>буровзрывных способах</w:t>
      </w:r>
      <w:r>
        <w:rPr>
          <w:i/>
        </w:rPr>
        <w:t xml:space="preserve"> </w:t>
      </w:r>
      <w:r>
        <w:t xml:space="preserve">отделения руды от массива обосновать применяемые диаметры шпуров и скважин. Привести характеристики машины для бурения шпуров и скважин, схемы отбойки руды шпурами или скважинами, применяемые </w:t>
      </w:r>
      <w:proofErr w:type="gramStart"/>
      <w:r>
        <w:t>ВВ</w:t>
      </w:r>
      <w:proofErr w:type="gramEnd"/>
      <w:r>
        <w:t xml:space="preserve"> и средства взрывания, приемы заряжания </w:t>
      </w:r>
      <w:r>
        <w:t xml:space="preserve">шпуров и скважин, средства механизации процесса заряжания. Кондиционный кусок руды, выход негабарита и методы его ликвидации. Удельный расход </w:t>
      </w:r>
      <w:proofErr w:type="gramStart"/>
      <w:r>
        <w:t>ВВ</w:t>
      </w:r>
      <w:proofErr w:type="gramEnd"/>
      <w:r>
        <w:t xml:space="preserve"> на отбойку, выход руды с 1 п.м. шпура (скважины). Количество </w:t>
      </w:r>
      <w:proofErr w:type="gramStart"/>
      <w:r>
        <w:t>ВВ</w:t>
      </w:r>
      <w:proofErr w:type="gramEnd"/>
      <w:r>
        <w:t>, взрываемых за один взрыв в блоке, камере, пане</w:t>
      </w:r>
      <w:r>
        <w:t xml:space="preserve">ли. Подготовка к проведению массовых взрывов. Организация проветривания горных выработок и очистных работ после взрыва. Стоимость бурового оборудования и </w:t>
      </w:r>
      <w:proofErr w:type="spellStart"/>
      <w:r>
        <w:t>пневмозарядчиков</w:t>
      </w:r>
      <w:proofErr w:type="spellEnd"/>
      <w:r>
        <w:t>. Расход материалов на</w:t>
      </w:r>
      <w:r>
        <w:rPr>
          <w:spacing w:val="-13"/>
        </w:rPr>
        <w:t xml:space="preserve"> </w:t>
      </w:r>
      <w:r>
        <w:t>БВР.</w:t>
      </w:r>
    </w:p>
    <w:p w:rsidR="00534ED0" w:rsidRDefault="00571903">
      <w:pPr>
        <w:pStyle w:val="a3"/>
        <w:spacing w:before="2" w:line="360" w:lineRule="auto"/>
        <w:ind w:left="118" w:right="107" w:firstLine="707"/>
        <w:jc w:val="both"/>
      </w:pPr>
      <w:r>
        <w:t>При использовании</w:t>
      </w:r>
      <w:r>
        <w:rPr>
          <w:u w:val="single"/>
        </w:rPr>
        <w:t xml:space="preserve"> </w:t>
      </w:r>
      <w:r>
        <w:rPr>
          <w:i/>
          <w:u w:val="single"/>
        </w:rPr>
        <w:t>механических способов</w:t>
      </w:r>
      <w:r>
        <w:rPr>
          <w:i/>
        </w:rPr>
        <w:t xml:space="preserve"> </w:t>
      </w:r>
      <w:r>
        <w:t xml:space="preserve">отделения руды от </w:t>
      </w:r>
      <w:r>
        <w:t>массива: энергоемкость разрушения, удельный расход резцов (шарошек) и твердого сплава, методы подавления пыли, стоимость оборудования, затраты на его ремонт и техническое обслуживание.</w:t>
      </w:r>
    </w:p>
    <w:p w:rsidR="00534ED0" w:rsidRDefault="00571903">
      <w:pPr>
        <w:pStyle w:val="a3"/>
        <w:spacing w:before="1" w:line="360" w:lineRule="auto"/>
        <w:ind w:left="118" w:right="115" w:firstLine="707"/>
        <w:jc w:val="both"/>
      </w:pPr>
      <w:r>
        <w:t>Тарифные ставки рабочих, занятых на отбойке руды. Мероприятия по обеспе</w:t>
      </w:r>
      <w:r>
        <w:t>чению безопасности.</w:t>
      </w:r>
    </w:p>
    <w:p w:rsidR="00534ED0" w:rsidRDefault="00534ED0">
      <w:pPr>
        <w:pStyle w:val="a3"/>
        <w:spacing w:before="10"/>
        <w:rPr>
          <w:sz w:val="41"/>
        </w:rPr>
      </w:pPr>
    </w:p>
    <w:p w:rsidR="00534ED0" w:rsidRDefault="00571903">
      <w:pPr>
        <w:pStyle w:val="a3"/>
        <w:spacing w:line="360" w:lineRule="auto"/>
        <w:ind w:left="118" w:right="110" w:firstLine="707"/>
        <w:jc w:val="both"/>
      </w:pPr>
      <w:r>
        <w:rPr>
          <w:i/>
        </w:rPr>
        <w:t xml:space="preserve">Б. Схемы доставки руды </w:t>
      </w:r>
      <w:r>
        <w:t xml:space="preserve">от очистного забоя до откаточного горизонта; погрузка руды в вагонетки. Виды доставки и средства механизации работ: скреперные лебедки, самоходное оборудование, </w:t>
      </w:r>
      <w:proofErr w:type="spellStart"/>
      <w:r>
        <w:t>вибровыпуск</w:t>
      </w:r>
      <w:proofErr w:type="spellEnd"/>
      <w:r>
        <w:t xml:space="preserve">, </w:t>
      </w:r>
      <w:proofErr w:type="spellStart"/>
      <w:r>
        <w:t>взрыводоставка</w:t>
      </w:r>
      <w:proofErr w:type="spellEnd"/>
      <w:r>
        <w:t>, доставка с использован</w:t>
      </w:r>
      <w:r>
        <w:t>ием забойных конвейеров (скребковых, ленточных, пластинчатых); конструктивное оформление выработок доставки. Техническая</w:t>
      </w:r>
    </w:p>
    <w:p w:rsidR="00534ED0" w:rsidRDefault="00534ED0">
      <w:pPr>
        <w:spacing w:line="360" w:lineRule="auto"/>
        <w:jc w:val="both"/>
        <w:sectPr w:rsidR="00534ED0">
          <w:pgSz w:w="11910" w:h="16840"/>
          <w:pgMar w:top="1320" w:right="740" w:bottom="280" w:left="1300" w:header="722" w:footer="0" w:gutter="0"/>
          <w:cols w:space="720"/>
        </w:sectPr>
      </w:pPr>
    </w:p>
    <w:p w:rsidR="00534ED0" w:rsidRDefault="00571903">
      <w:pPr>
        <w:pStyle w:val="a3"/>
        <w:spacing w:before="79" w:line="360" w:lineRule="auto"/>
        <w:ind w:left="118" w:right="105"/>
        <w:jc w:val="both"/>
      </w:pPr>
      <w:r>
        <w:lastRenderedPageBreak/>
        <w:t>характеристика применяемого оборудования. Нормы выработки в зависимости от крупности руды и длины доставки. Техническ</w:t>
      </w:r>
      <w:r>
        <w:t>ая производительность и коэффициент использования оборудования в течение смены; перерывы в работе и их влияние на производительности доставки. Режим выпуска руды из блоков. Мероприятия по обеспечению безопасности работ на выпуске и доставке руды. Зависимос</w:t>
      </w:r>
      <w:r>
        <w:t xml:space="preserve">ть параметров днища блоков от условий выпуска и доставки руды. Стоимостные параметры: стоимость скреперных лебедок, </w:t>
      </w:r>
      <w:proofErr w:type="spellStart"/>
      <w:proofErr w:type="gramStart"/>
      <w:r>
        <w:t>погрузочно</w:t>
      </w:r>
      <w:proofErr w:type="spellEnd"/>
      <w:r>
        <w:t>- транспортных</w:t>
      </w:r>
      <w:proofErr w:type="gramEnd"/>
      <w:r>
        <w:t xml:space="preserve"> машин (ПТМ), </w:t>
      </w:r>
      <w:proofErr w:type="spellStart"/>
      <w:r>
        <w:t>вибропитателей</w:t>
      </w:r>
      <w:proofErr w:type="spellEnd"/>
      <w:r>
        <w:t>, конвейеров, нормы их амортизации. Стоимость электроэнергии, дизельного топлива; и их у</w:t>
      </w:r>
      <w:r>
        <w:t>дельный расход на 1 т руды. Тарифные ставки скреперистов и операторов ПТМ. Меры безопасности при выпуске и доставке руды.</w:t>
      </w:r>
    </w:p>
    <w:p w:rsidR="00534ED0" w:rsidRDefault="00534ED0">
      <w:pPr>
        <w:pStyle w:val="a3"/>
        <w:rPr>
          <w:sz w:val="42"/>
        </w:rPr>
      </w:pPr>
    </w:p>
    <w:p w:rsidR="00534ED0" w:rsidRDefault="00571903">
      <w:pPr>
        <w:pStyle w:val="a3"/>
        <w:spacing w:before="1" w:line="360" w:lineRule="auto"/>
        <w:ind w:left="118" w:right="108" w:firstLine="707"/>
        <w:jc w:val="both"/>
      </w:pPr>
      <w:r>
        <w:rPr>
          <w:i/>
        </w:rPr>
        <w:t xml:space="preserve">В. Поддержание очистного пространства. </w:t>
      </w:r>
      <w:r>
        <w:t>Устойчивые размеры обнажений горных пород, назначение и схемы расположения целиков, применяемы</w:t>
      </w:r>
      <w:r>
        <w:t xml:space="preserve">е методы определения размеров обнажений и параметров целиков. Обоснование принятых решений по поддержанию очистного пространства. Поддержание выработанного пространства закладкой, еѐ характеристика. Управление горным давлением обрушением горных пород, шаг </w:t>
      </w:r>
      <w:r>
        <w:t>обрушения, принудительное обрушение пород. Мероприятия по борьбе с горным давлением, прогнозирование проявлений горного давления на руднике при понижении горных работ, борьба с горными ударами. Затраты на поддержание выработанного пространства.</w:t>
      </w:r>
    </w:p>
    <w:p w:rsidR="00534ED0" w:rsidRDefault="00534ED0">
      <w:pPr>
        <w:pStyle w:val="a3"/>
        <w:spacing w:before="4"/>
        <w:rPr>
          <w:sz w:val="42"/>
        </w:rPr>
      </w:pPr>
    </w:p>
    <w:p w:rsidR="00534ED0" w:rsidRDefault="00571903">
      <w:pPr>
        <w:pStyle w:val="Heading2"/>
        <w:ind w:left="11"/>
        <w:rPr>
          <w:i w:val="0"/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8. Внутри</w:t>
      </w:r>
      <w:r>
        <w:rPr>
          <w:u w:val="thick"/>
        </w:rPr>
        <w:t>шахтный транспорт полезного ископаемого</w:t>
      </w:r>
      <w:r>
        <w:rPr>
          <w:i w:val="0"/>
          <w:u w:val="thick"/>
        </w:rPr>
        <w:t>.</w:t>
      </w:r>
    </w:p>
    <w:p w:rsidR="00534ED0" w:rsidRDefault="00534ED0">
      <w:pPr>
        <w:pStyle w:val="a3"/>
        <w:rPr>
          <w:b/>
          <w:sz w:val="20"/>
        </w:rPr>
      </w:pPr>
    </w:p>
    <w:p w:rsidR="00534ED0" w:rsidRDefault="00534ED0">
      <w:pPr>
        <w:pStyle w:val="a3"/>
        <w:rPr>
          <w:b/>
        </w:rPr>
      </w:pPr>
    </w:p>
    <w:p w:rsidR="00534ED0" w:rsidRDefault="00571903">
      <w:pPr>
        <w:pStyle w:val="a3"/>
        <w:spacing w:before="89" w:line="360" w:lineRule="auto"/>
        <w:ind w:left="118" w:right="107" w:firstLine="707"/>
        <w:jc w:val="both"/>
      </w:pPr>
      <w:r>
        <w:t xml:space="preserve">Схемы транспорта руды на горизонте и ее обоснование. </w:t>
      </w:r>
      <w:r>
        <w:rPr>
          <w:i/>
        </w:rPr>
        <w:t>Транспорт по рельсовым путям</w:t>
      </w:r>
      <w:r>
        <w:t xml:space="preserve">. Тип вагонетки. Число вагонеток в составе. Масса руды, перевозимой в одном составе. Время загрузки одной вагонетки, состава. Количество рейсов электровоза в смену. Длительность </w:t>
      </w:r>
      <w:proofErr w:type="gramStart"/>
      <w:r>
        <w:t>производственных</w:t>
      </w:r>
      <w:proofErr w:type="gramEnd"/>
    </w:p>
    <w:p w:rsidR="00534ED0" w:rsidRDefault="00534ED0">
      <w:pPr>
        <w:spacing w:line="360" w:lineRule="auto"/>
        <w:jc w:val="both"/>
        <w:sectPr w:rsidR="00534ED0">
          <w:pgSz w:w="11910" w:h="16840"/>
          <w:pgMar w:top="1320" w:right="740" w:bottom="280" w:left="1300" w:header="722" w:footer="0" w:gutter="0"/>
          <w:cols w:space="720"/>
        </w:sectPr>
      </w:pPr>
    </w:p>
    <w:p w:rsidR="00534ED0" w:rsidRDefault="00571903">
      <w:pPr>
        <w:pStyle w:val="a3"/>
        <w:spacing w:before="79" w:line="360" w:lineRule="auto"/>
        <w:ind w:left="118" w:right="105"/>
        <w:jc w:val="both"/>
      </w:pPr>
      <w:r>
        <w:lastRenderedPageBreak/>
        <w:t xml:space="preserve">процессов в околоствольном дворе. Скорость </w:t>
      </w:r>
      <w:r>
        <w:t>и время движения состава во время холостого и рабочего хода. Удаленность погрузочных пунктов от пункта разгрузки. Габариты подвижного состава (электровоза, вагонетки). Высота подвески троллея от уровня головки рельс. Разряд и тарифная ставка машиниста элек</w:t>
      </w:r>
      <w:r>
        <w:t xml:space="preserve">тровоза. Емкость бункеров на погрузочном и разгрузочном пунктах. Схема установки погрузочных люков и их стоимость. Схемы установки </w:t>
      </w:r>
      <w:proofErr w:type="spellStart"/>
      <w:r>
        <w:t>вибропитателей</w:t>
      </w:r>
      <w:proofErr w:type="spellEnd"/>
      <w:r>
        <w:t xml:space="preserve"> и их стоимость. </w:t>
      </w:r>
      <w:r>
        <w:rPr>
          <w:i/>
        </w:rPr>
        <w:t>Транспорт руды самоходными машинами</w:t>
      </w:r>
      <w:r>
        <w:t xml:space="preserve">, в т.ч. автосамосвалами. Внутришахтный </w:t>
      </w:r>
      <w:r>
        <w:rPr>
          <w:i/>
        </w:rPr>
        <w:t>транспорт с конвейе</w:t>
      </w:r>
      <w:r>
        <w:rPr>
          <w:i/>
        </w:rPr>
        <w:t>рными установками</w:t>
      </w:r>
      <w:r>
        <w:t>. Особенности оформления перегрузочных пунктов, бункеров. Стоимость транспортирования 1 т. руды от погрузочного пункта до пункта</w:t>
      </w:r>
      <w:r>
        <w:rPr>
          <w:spacing w:val="-1"/>
        </w:rPr>
        <w:t xml:space="preserve"> </w:t>
      </w:r>
      <w:r>
        <w:t>разгрузки.</w:t>
      </w:r>
    </w:p>
    <w:p w:rsidR="00534ED0" w:rsidRDefault="00534ED0">
      <w:pPr>
        <w:pStyle w:val="a3"/>
        <w:spacing w:before="5"/>
        <w:rPr>
          <w:sz w:val="42"/>
        </w:rPr>
      </w:pPr>
    </w:p>
    <w:p w:rsidR="00534ED0" w:rsidRDefault="00571903">
      <w:pPr>
        <w:pStyle w:val="Heading2"/>
        <w:ind w:left="9"/>
        <w:rPr>
          <w:i w:val="0"/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9. Проветривание очистных забоев</w:t>
      </w:r>
      <w:r>
        <w:rPr>
          <w:i w:val="0"/>
          <w:u w:val="thick"/>
        </w:rPr>
        <w:t>.</w:t>
      </w:r>
    </w:p>
    <w:p w:rsidR="00534ED0" w:rsidRDefault="00534ED0">
      <w:pPr>
        <w:pStyle w:val="a3"/>
        <w:rPr>
          <w:b/>
          <w:sz w:val="20"/>
        </w:rPr>
      </w:pPr>
    </w:p>
    <w:p w:rsidR="00534ED0" w:rsidRDefault="00534ED0">
      <w:pPr>
        <w:pStyle w:val="a3"/>
        <w:spacing w:before="9"/>
        <w:rPr>
          <w:b/>
          <w:sz w:val="27"/>
        </w:rPr>
      </w:pPr>
    </w:p>
    <w:p w:rsidR="00534ED0" w:rsidRDefault="00571903">
      <w:pPr>
        <w:pStyle w:val="a3"/>
        <w:spacing w:before="89" w:line="360" w:lineRule="auto"/>
        <w:ind w:left="118" w:right="108" w:firstLine="707"/>
        <w:jc w:val="both"/>
      </w:pPr>
      <w:r>
        <w:t>Схема проветривания рудника и ее обоснование. Методика расчет</w:t>
      </w:r>
      <w:r>
        <w:t>а количества воздуха, необходимого для проветривания очистных забоев. Характеристика вентиляторов главного проветривания, их производительность, депрессия сети. Количество воздуха, поступающего в шахту, его утечки. Температурный, пылевой и газовый режим ру</w:t>
      </w:r>
      <w:r>
        <w:t xml:space="preserve">дника. Режим работы </w:t>
      </w:r>
      <w:proofErr w:type="spellStart"/>
      <w:r>
        <w:t>вентиляторных</w:t>
      </w:r>
      <w:proofErr w:type="spellEnd"/>
      <w:r>
        <w:t xml:space="preserve"> установок во взаимосвязи с организацией работ на руднике. При прохождении практики на урановых рудниках в отчете следует отразить специфические вредности, связанные с особенностями отработки месторождения, в том числе эксп</w:t>
      </w:r>
      <w:r>
        <w:t>озиционную и предельно допустимую дозы облучения, а также мероприятия по борьбе с радоном и нормализации рудничной</w:t>
      </w:r>
      <w:r>
        <w:rPr>
          <w:spacing w:val="-1"/>
        </w:rPr>
        <w:t xml:space="preserve"> </w:t>
      </w:r>
      <w:r>
        <w:t>атмосферы.</w:t>
      </w:r>
    </w:p>
    <w:p w:rsidR="00534ED0" w:rsidRDefault="00534ED0">
      <w:pPr>
        <w:pStyle w:val="a3"/>
        <w:spacing w:before="9"/>
        <w:rPr>
          <w:sz w:val="42"/>
        </w:rPr>
      </w:pPr>
    </w:p>
    <w:p w:rsidR="00534ED0" w:rsidRDefault="00571903">
      <w:pPr>
        <w:pStyle w:val="Heading2"/>
        <w:ind w:left="2488"/>
        <w:jc w:val="left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10. Организация управления</w:t>
      </w:r>
      <w:r>
        <w:rPr>
          <w:spacing w:val="64"/>
          <w:u w:val="thick"/>
        </w:rPr>
        <w:t xml:space="preserve"> </w:t>
      </w:r>
      <w:r>
        <w:rPr>
          <w:u w:val="thick"/>
        </w:rPr>
        <w:t>рудником</w:t>
      </w:r>
    </w:p>
    <w:p w:rsidR="00534ED0" w:rsidRDefault="00571903">
      <w:pPr>
        <w:pStyle w:val="a3"/>
        <w:spacing w:before="153" w:line="360" w:lineRule="auto"/>
        <w:ind w:left="118" w:firstLine="707"/>
      </w:pPr>
      <w:r>
        <w:t>Существующая схема организации и управления предприятием. Штаты и должностные оклады. Количе</w:t>
      </w:r>
      <w:r>
        <w:t>ство рабочих, ИТР, и служащих,</w:t>
      </w:r>
      <w:r>
        <w:rPr>
          <w:spacing w:val="61"/>
        </w:rPr>
        <w:t xml:space="preserve"> </w:t>
      </w:r>
      <w:r>
        <w:t xml:space="preserve">занятых </w:t>
      </w:r>
      <w:proofErr w:type="gramStart"/>
      <w:r>
        <w:t>на</w:t>
      </w:r>
      <w:proofErr w:type="gramEnd"/>
    </w:p>
    <w:p w:rsidR="00534ED0" w:rsidRDefault="00534ED0">
      <w:pPr>
        <w:spacing w:line="360" w:lineRule="auto"/>
        <w:sectPr w:rsidR="00534ED0">
          <w:pgSz w:w="11910" w:h="16840"/>
          <w:pgMar w:top="1320" w:right="740" w:bottom="280" w:left="1300" w:header="722" w:footer="0" w:gutter="0"/>
          <w:cols w:space="720"/>
        </w:sectPr>
      </w:pPr>
    </w:p>
    <w:p w:rsidR="00534ED0" w:rsidRDefault="00571903">
      <w:pPr>
        <w:pStyle w:val="a3"/>
        <w:spacing w:before="79" w:line="360" w:lineRule="auto"/>
        <w:ind w:left="118" w:right="106"/>
        <w:jc w:val="both"/>
      </w:pPr>
      <w:proofErr w:type="gramStart"/>
      <w:r>
        <w:lastRenderedPageBreak/>
        <w:t>предприятии</w:t>
      </w:r>
      <w:proofErr w:type="gramEnd"/>
      <w:r>
        <w:t xml:space="preserve">, средняя зарплата. Производительность труда забойного рабочего, подземного рабочего, трудящегося по руднику. Численность рабочих по профессиям, их расстановка в смене, на участках, по </w:t>
      </w:r>
      <w:r>
        <w:t>шахте. Производительность труда по видам работ. Мероприятия по научной организации труда. Влияние применения новой техники на производительность труда и экономические показатели работы.</w:t>
      </w:r>
    </w:p>
    <w:p w:rsidR="00534ED0" w:rsidRDefault="00534ED0">
      <w:pPr>
        <w:pStyle w:val="a3"/>
        <w:spacing w:before="6"/>
        <w:rPr>
          <w:sz w:val="42"/>
        </w:rPr>
      </w:pPr>
    </w:p>
    <w:p w:rsidR="00534ED0" w:rsidRDefault="00571903">
      <w:pPr>
        <w:pStyle w:val="Heading2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11. Охрана труда.</w:t>
      </w:r>
    </w:p>
    <w:p w:rsidR="00534ED0" w:rsidRDefault="00534ED0">
      <w:pPr>
        <w:pStyle w:val="a3"/>
        <w:rPr>
          <w:b/>
          <w:i/>
          <w:sz w:val="20"/>
        </w:rPr>
      </w:pPr>
    </w:p>
    <w:p w:rsidR="00534ED0" w:rsidRDefault="00534ED0">
      <w:pPr>
        <w:pStyle w:val="a3"/>
        <w:spacing w:before="8"/>
        <w:rPr>
          <w:b/>
          <w:i/>
          <w:sz w:val="27"/>
        </w:rPr>
      </w:pPr>
    </w:p>
    <w:p w:rsidR="00534ED0" w:rsidRDefault="00571903">
      <w:pPr>
        <w:pStyle w:val="a3"/>
        <w:spacing w:before="89" w:line="360" w:lineRule="auto"/>
        <w:ind w:left="118" w:right="106" w:firstLine="707"/>
        <w:jc w:val="both"/>
      </w:pPr>
      <w:r>
        <w:t>Опасные и вредные производственные факторы на руднике. План ликвидации аварий и его оперативная часть. Противопожарные мероприятия. Возможные случаи аварий на руднике и меры по их предупреждению. Критическая оценка действующего плана ликвидации аварий на у</w:t>
      </w:r>
      <w:r>
        <w:t>частке, где работает студент. Организационные и технические мероприятия по предупреждению несчастных случаев. Обслуживание рудника горноспасательными частями.</w:t>
      </w:r>
    </w:p>
    <w:p w:rsidR="00534ED0" w:rsidRDefault="00534ED0">
      <w:pPr>
        <w:pStyle w:val="a3"/>
        <w:spacing w:before="1"/>
        <w:rPr>
          <w:sz w:val="42"/>
        </w:rPr>
      </w:pPr>
    </w:p>
    <w:p w:rsidR="00534ED0" w:rsidRDefault="00571903">
      <w:pPr>
        <w:pStyle w:val="a3"/>
        <w:spacing w:line="360" w:lineRule="auto"/>
        <w:ind w:left="118" w:right="112" w:firstLine="707"/>
        <w:jc w:val="both"/>
      </w:pPr>
      <w:proofErr w:type="gramStart"/>
      <w:r>
        <w:t>Студент должен тщательно изучить и выполнять требования, относящиеся к следующим вопросам: а) ин</w:t>
      </w:r>
      <w:r>
        <w:t>структаж рабочих при приеме на работу и переводе с одной работы на другую; б) меры безопасности при движении и перевозке людей по горным выработкам, при работе рудничного транспорта и подъема; в) мероприятия по технике безопасности при ведении очистных и п</w:t>
      </w:r>
      <w:r>
        <w:t>одготовительных работ;</w:t>
      </w:r>
      <w:proofErr w:type="gramEnd"/>
      <w:r>
        <w:t xml:space="preserve"> г) обеспечение безопасности при эксплуатации электрооборудования, машин и</w:t>
      </w:r>
      <w:r>
        <w:rPr>
          <w:spacing w:val="-5"/>
        </w:rPr>
        <w:t xml:space="preserve"> </w:t>
      </w:r>
      <w:r>
        <w:t>механизмов.</w:t>
      </w:r>
    </w:p>
    <w:p w:rsidR="00534ED0" w:rsidRDefault="00534ED0">
      <w:pPr>
        <w:pStyle w:val="a3"/>
        <w:spacing w:before="8"/>
        <w:rPr>
          <w:sz w:val="42"/>
        </w:rPr>
      </w:pPr>
    </w:p>
    <w:p w:rsidR="00534ED0" w:rsidRDefault="00571903">
      <w:pPr>
        <w:pStyle w:val="Heading2"/>
        <w:rPr>
          <w:u w:val="none"/>
        </w:rPr>
      </w:pPr>
      <w:r>
        <w:rPr>
          <w:u w:val="thick"/>
        </w:rPr>
        <w:t>12. Охрана окружающей среды.</w:t>
      </w:r>
    </w:p>
    <w:p w:rsidR="00534ED0" w:rsidRDefault="00534ED0">
      <w:pPr>
        <w:pStyle w:val="a3"/>
        <w:rPr>
          <w:b/>
          <w:i/>
          <w:sz w:val="20"/>
        </w:rPr>
      </w:pPr>
    </w:p>
    <w:p w:rsidR="00534ED0" w:rsidRDefault="00534ED0">
      <w:pPr>
        <w:pStyle w:val="a3"/>
        <w:spacing w:before="7"/>
        <w:rPr>
          <w:b/>
          <w:i/>
          <w:sz w:val="27"/>
        </w:rPr>
      </w:pPr>
    </w:p>
    <w:p w:rsidR="00534ED0" w:rsidRDefault="00571903">
      <w:pPr>
        <w:pStyle w:val="a3"/>
        <w:spacing w:before="89" w:line="360" w:lineRule="auto"/>
        <w:ind w:left="118" w:firstLine="707"/>
      </w:pPr>
      <w:r>
        <w:t>Влияние горной промышленности на окружающую среду. Источники загрязнения атмосферы и прилегающей местности рудников</w:t>
      </w:r>
      <w:r>
        <w:t xml:space="preserve">. Мероприятия </w:t>
      </w:r>
      <w:proofErr w:type="gramStart"/>
      <w:r>
        <w:t>по</w:t>
      </w:r>
      <w:proofErr w:type="gramEnd"/>
    </w:p>
    <w:p w:rsidR="00534ED0" w:rsidRDefault="00534ED0">
      <w:pPr>
        <w:spacing w:line="360" w:lineRule="auto"/>
        <w:sectPr w:rsidR="00534ED0">
          <w:pgSz w:w="11910" w:h="16840"/>
          <w:pgMar w:top="1320" w:right="740" w:bottom="280" w:left="1300" w:header="722" w:footer="0" w:gutter="0"/>
          <w:cols w:space="720"/>
        </w:sectPr>
      </w:pPr>
    </w:p>
    <w:p w:rsidR="00534ED0" w:rsidRDefault="00571903">
      <w:pPr>
        <w:pStyle w:val="a3"/>
        <w:spacing w:before="79" w:line="360" w:lineRule="auto"/>
        <w:ind w:left="118" w:right="113"/>
        <w:jc w:val="both"/>
      </w:pPr>
      <w:r>
        <w:lastRenderedPageBreak/>
        <w:t>очистке сточных вод, утилизации отходов горного производства, снижение потерь и разубоживания руды, по охране и рекультивации земель при разработке месторождений. На урановых месторождениях обратить особое внимание на мет</w:t>
      </w:r>
      <w:r>
        <w:t>оды, обеспечивающие утилизацию отходов (шахтных вод, рудничной пыли, хвостов обогащения, хвостов переработки руд, отвалов) в кратчайшие сроки, исключая возможность их длительного воздействия на окружающую среду. Рекультивация земель.</w:t>
      </w:r>
    </w:p>
    <w:p w:rsidR="00534ED0" w:rsidRDefault="00534ED0">
      <w:pPr>
        <w:pStyle w:val="a3"/>
        <w:spacing w:before="5"/>
        <w:rPr>
          <w:sz w:val="42"/>
        </w:rPr>
      </w:pPr>
    </w:p>
    <w:p w:rsidR="00534ED0" w:rsidRDefault="00571903">
      <w:pPr>
        <w:pStyle w:val="Heading2"/>
        <w:ind w:left="891"/>
        <w:jc w:val="left"/>
        <w:rPr>
          <w:i w:val="0"/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13. Основные технико</w:t>
      </w:r>
      <w:r>
        <w:rPr>
          <w:u w:val="thick"/>
        </w:rPr>
        <w:t>-экономические показатели предприятия</w:t>
      </w:r>
      <w:r>
        <w:rPr>
          <w:i w:val="0"/>
          <w:u w:val="thick"/>
        </w:rPr>
        <w:t>.</w:t>
      </w:r>
    </w:p>
    <w:p w:rsidR="00534ED0" w:rsidRDefault="00534ED0">
      <w:pPr>
        <w:pStyle w:val="a3"/>
        <w:rPr>
          <w:b/>
          <w:sz w:val="20"/>
        </w:rPr>
      </w:pPr>
    </w:p>
    <w:p w:rsidR="00534ED0" w:rsidRDefault="00534ED0">
      <w:pPr>
        <w:pStyle w:val="a3"/>
        <w:spacing w:before="9"/>
        <w:rPr>
          <w:b/>
          <w:sz w:val="27"/>
        </w:rPr>
      </w:pPr>
    </w:p>
    <w:p w:rsidR="00534ED0" w:rsidRDefault="00571903">
      <w:pPr>
        <w:pStyle w:val="a3"/>
        <w:spacing w:before="89" w:line="360" w:lineRule="auto"/>
        <w:ind w:left="118" w:right="111" w:firstLine="707"/>
        <w:jc w:val="both"/>
      </w:pPr>
      <w:r>
        <w:t>Калькуляция проведения выработок ГКР, ГПР и себестоимости руды по элементам затрат. Структура общерудничных расходов. Установленные кондиции на руду, отпускные цены на руду и концентрат. Способы обогащения, себестоимость обогащения, показатели извлечения м</w:t>
      </w:r>
      <w:r>
        <w:t>еталла. Зависимость степени извлечения металла в концентрат от содержания металла в товарной руде. Стоимость транспортирования руды до обогатительной фабрики. Рентабельность</w:t>
      </w:r>
      <w:r>
        <w:rPr>
          <w:spacing w:val="-6"/>
        </w:rPr>
        <w:t xml:space="preserve"> </w:t>
      </w:r>
      <w:r>
        <w:t>предприятия.</w:t>
      </w:r>
    </w:p>
    <w:p w:rsidR="00534ED0" w:rsidRDefault="00534ED0">
      <w:pPr>
        <w:pStyle w:val="a3"/>
        <w:spacing w:before="5"/>
        <w:rPr>
          <w:sz w:val="42"/>
        </w:rPr>
      </w:pPr>
    </w:p>
    <w:p w:rsidR="00534ED0" w:rsidRDefault="00571903">
      <w:pPr>
        <w:pStyle w:val="Heading1"/>
        <w:ind w:left="3004"/>
        <w:jc w:val="left"/>
      </w:pPr>
      <w:r>
        <w:t>4. ТРЕБОВАНИЯ К ОТЧЕТУ</w:t>
      </w:r>
    </w:p>
    <w:p w:rsidR="00534ED0" w:rsidRDefault="00534ED0">
      <w:pPr>
        <w:pStyle w:val="a3"/>
        <w:rPr>
          <w:b/>
          <w:sz w:val="30"/>
        </w:rPr>
      </w:pPr>
    </w:p>
    <w:p w:rsidR="00534ED0" w:rsidRDefault="00534ED0">
      <w:pPr>
        <w:pStyle w:val="a3"/>
        <w:spacing w:before="6"/>
        <w:rPr>
          <w:b/>
          <w:sz w:val="25"/>
        </w:rPr>
      </w:pPr>
    </w:p>
    <w:p w:rsidR="00534ED0" w:rsidRDefault="00571903">
      <w:pPr>
        <w:pStyle w:val="a3"/>
        <w:spacing w:before="1" w:line="360" w:lineRule="auto"/>
        <w:ind w:left="118" w:right="106" w:firstLine="707"/>
        <w:jc w:val="both"/>
      </w:pPr>
      <w:r>
        <w:t>Объем отчета составляет не менее 35 страниц</w:t>
      </w:r>
      <w:r>
        <w:t>. Для составления отчета студенты должны использовать технический проект (проект реконструкции) предприятия, а также другую документацию, отражающую изменения в практике работы предприятия в сравнении с проектом (проекты на очистные и подготовительные рабо</w:t>
      </w:r>
      <w:r>
        <w:t>ты, годовые отчеты предприятия, техническую документацию участков). Разделы отчета (</w:t>
      </w:r>
      <w:proofErr w:type="gramStart"/>
      <w:r>
        <w:t>см</w:t>
      </w:r>
      <w:proofErr w:type="gramEnd"/>
      <w:r>
        <w:t>.п.5) должны завершаться технико-экономическими показателями, характеризующими каждый процесс горных работ. В отчете студенты должны особое внимание уделить описанию</w:t>
      </w:r>
    </w:p>
    <w:p w:rsidR="00534ED0" w:rsidRDefault="00534ED0">
      <w:pPr>
        <w:spacing w:line="360" w:lineRule="auto"/>
        <w:jc w:val="both"/>
        <w:sectPr w:rsidR="00534ED0">
          <w:pgSz w:w="11910" w:h="16840"/>
          <w:pgMar w:top="1320" w:right="740" w:bottom="280" w:left="1300" w:header="722" w:footer="0" w:gutter="0"/>
          <w:cols w:space="720"/>
        </w:sectPr>
      </w:pPr>
    </w:p>
    <w:p w:rsidR="00534ED0" w:rsidRDefault="00571903">
      <w:pPr>
        <w:pStyle w:val="a3"/>
        <w:spacing w:before="79" w:line="360" w:lineRule="auto"/>
        <w:ind w:left="118" w:right="116"/>
        <w:jc w:val="both"/>
      </w:pPr>
      <w:r>
        <w:lastRenderedPageBreak/>
        <w:t>тех работ, в которых они принимали непосредственное участие на рабочем месте.</w:t>
      </w:r>
    </w:p>
    <w:p w:rsidR="00534ED0" w:rsidRDefault="00571903">
      <w:pPr>
        <w:pStyle w:val="a3"/>
        <w:spacing w:line="360" w:lineRule="auto"/>
        <w:ind w:left="118" w:right="112" w:firstLine="707"/>
        <w:jc w:val="both"/>
      </w:pPr>
      <w:r>
        <w:t>За время прохождения практики следует уточнить, какие из вопросов, намеченных к дипломному проектированию, наиболее актуальны для данного предприятия, и учесть</w:t>
      </w:r>
      <w:r>
        <w:t xml:space="preserve"> пожелания руководства предприятия о включении их в отчет и в разделы дипломного проекта.</w:t>
      </w:r>
    </w:p>
    <w:p w:rsidR="00534ED0" w:rsidRDefault="00571903">
      <w:pPr>
        <w:pStyle w:val="a3"/>
        <w:spacing w:line="360" w:lineRule="auto"/>
        <w:ind w:left="118" w:right="102" w:firstLine="707"/>
        <w:jc w:val="both"/>
      </w:pPr>
      <w:r>
        <w:t>Для выполнения специальной части дипломного проекта в отчете следует отразить собственные наблюдения студента за технологическими процессами горного производства, обз</w:t>
      </w:r>
      <w:r>
        <w:t xml:space="preserve">ор литературных источников, рекомендованных руководителем проекта, а также привлечь материалы научно- исследовательских работ, выполненных для предприятия. Изучая материал по теме </w:t>
      </w:r>
      <w:proofErr w:type="spellStart"/>
      <w:r>
        <w:t>спецчасти</w:t>
      </w:r>
      <w:proofErr w:type="spellEnd"/>
      <w:r>
        <w:t>, следует освоить и отразить в отчете теоретические подходы к пробл</w:t>
      </w:r>
      <w:r>
        <w:t>еме, методы расчетов и примеры практической реализации, которые применяются на предприятии-объекте практики.</w:t>
      </w:r>
    </w:p>
    <w:p w:rsidR="00534ED0" w:rsidRDefault="00534ED0">
      <w:pPr>
        <w:pStyle w:val="a3"/>
        <w:spacing w:before="11"/>
        <w:rPr>
          <w:sz w:val="41"/>
        </w:rPr>
      </w:pPr>
    </w:p>
    <w:p w:rsidR="00534ED0" w:rsidRDefault="00571903">
      <w:pPr>
        <w:pStyle w:val="a3"/>
        <w:ind w:left="826"/>
      </w:pPr>
      <w:r>
        <w:t>К отчету должны быть приложены графические материалы:</w:t>
      </w:r>
    </w:p>
    <w:p w:rsidR="00534ED0" w:rsidRDefault="00534ED0">
      <w:pPr>
        <w:pStyle w:val="a3"/>
        <w:rPr>
          <w:sz w:val="30"/>
        </w:rPr>
      </w:pPr>
    </w:p>
    <w:p w:rsidR="00534ED0" w:rsidRDefault="00534ED0">
      <w:pPr>
        <w:pStyle w:val="a3"/>
        <w:spacing w:before="1"/>
        <w:rPr>
          <w:sz w:val="26"/>
        </w:rPr>
      </w:pPr>
    </w:p>
    <w:p w:rsidR="00534ED0" w:rsidRDefault="00571903">
      <w:pPr>
        <w:pStyle w:val="a4"/>
        <w:numPr>
          <w:ilvl w:val="0"/>
          <w:numId w:val="1"/>
        </w:numPr>
        <w:tabs>
          <w:tab w:val="left" w:pos="1199"/>
        </w:tabs>
        <w:spacing w:line="360" w:lineRule="auto"/>
        <w:ind w:right="113" w:firstLine="707"/>
        <w:jc w:val="both"/>
        <w:rPr>
          <w:sz w:val="28"/>
        </w:rPr>
      </w:pPr>
      <w:r>
        <w:rPr>
          <w:sz w:val="28"/>
        </w:rPr>
        <w:t>топографический план поверхности с указанием контуров рудного тела, размеров шахтного поля и существующих поверхностных сооружений (масштаб 1:1000 – 1:5000);</w:t>
      </w:r>
    </w:p>
    <w:p w:rsidR="00534ED0" w:rsidRDefault="00571903">
      <w:pPr>
        <w:pStyle w:val="a4"/>
        <w:numPr>
          <w:ilvl w:val="0"/>
          <w:numId w:val="1"/>
        </w:numPr>
        <w:tabs>
          <w:tab w:val="left" w:pos="1199"/>
        </w:tabs>
        <w:spacing w:line="321" w:lineRule="exact"/>
        <w:ind w:left="1198" w:hanging="373"/>
        <w:jc w:val="both"/>
        <w:rPr>
          <w:sz w:val="28"/>
        </w:rPr>
      </w:pPr>
      <w:r>
        <w:rPr>
          <w:sz w:val="28"/>
        </w:rPr>
        <w:t>геологические разрезы и планы (в соответствующих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масштабах);</w:t>
      </w:r>
    </w:p>
    <w:p w:rsidR="00534ED0" w:rsidRDefault="00571903">
      <w:pPr>
        <w:pStyle w:val="a4"/>
        <w:numPr>
          <w:ilvl w:val="0"/>
          <w:numId w:val="1"/>
        </w:numPr>
        <w:tabs>
          <w:tab w:val="left" w:pos="1199"/>
        </w:tabs>
        <w:spacing w:before="163" w:line="360" w:lineRule="auto"/>
        <w:ind w:right="107" w:firstLine="707"/>
        <w:jc w:val="both"/>
        <w:rPr>
          <w:sz w:val="28"/>
        </w:rPr>
      </w:pPr>
      <w:r>
        <w:rPr>
          <w:sz w:val="28"/>
        </w:rPr>
        <w:t>схемы вскрытия и подготовки месторожд</w:t>
      </w:r>
      <w:r>
        <w:rPr>
          <w:sz w:val="28"/>
        </w:rPr>
        <w:t xml:space="preserve">ения в </w:t>
      </w:r>
      <w:r>
        <w:rPr>
          <w:spacing w:val="2"/>
          <w:sz w:val="28"/>
        </w:rPr>
        <w:t xml:space="preserve">2-3 </w:t>
      </w:r>
      <w:r>
        <w:rPr>
          <w:sz w:val="28"/>
        </w:rPr>
        <w:t>проекциях, включая транспортную схему</w:t>
      </w:r>
      <w:r>
        <w:rPr>
          <w:spacing w:val="-7"/>
          <w:sz w:val="28"/>
        </w:rPr>
        <w:t xml:space="preserve"> </w:t>
      </w:r>
      <w:r>
        <w:rPr>
          <w:sz w:val="28"/>
        </w:rPr>
        <w:t>рудника</w:t>
      </w:r>
      <w:proofErr w:type="gramStart"/>
      <w:r>
        <w:rPr>
          <w:sz w:val="28"/>
        </w:rPr>
        <w:t>.;</w:t>
      </w:r>
      <w:proofErr w:type="gramEnd"/>
    </w:p>
    <w:p w:rsidR="00534ED0" w:rsidRDefault="00571903">
      <w:pPr>
        <w:pStyle w:val="a4"/>
        <w:numPr>
          <w:ilvl w:val="0"/>
          <w:numId w:val="1"/>
        </w:numPr>
        <w:tabs>
          <w:tab w:val="left" w:pos="1198"/>
          <w:tab w:val="left" w:pos="1199"/>
        </w:tabs>
        <w:spacing w:line="321" w:lineRule="exact"/>
        <w:ind w:left="1198" w:hanging="373"/>
        <w:rPr>
          <w:sz w:val="28"/>
        </w:rPr>
      </w:pPr>
      <w:r>
        <w:rPr>
          <w:sz w:val="28"/>
        </w:rPr>
        <w:t>сечения основных вскрывающих и подготовительных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выработок;</w:t>
      </w:r>
    </w:p>
    <w:p w:rsidR="00534ED0" w:rsidRDefault="00571903">
      <w:pPr>
        <w:pStyle w:val="a4"/>
        <w:numPr>
          <w:ilvl w:val="0"/>
          <w:numId w:val="1"/>
        </w:numPr>
        <w:tabs>
          <w:tab w:val="left" w:pos="1198"/>
          <w:tab w:val="left" w:pos="1199"/>
        </w:tabs>
        <w:spacing w:before="160" w:line="362" w:lineRule="auto"/>
        <w:ind w:right="114" w:firstLine="707"/>
        <w:rPr>
          <w:sz w:val="28"/>
        </w:rPr>
      </w:pPr>
      <w:r>
        <w:rPr>
          <w:sz w:val="28"/>
        </w:rPr>
        <w:t>чертежи околоствольных дворов, камерных выработок, подземных дробилок и бункеров и рудоспусков, а также выработок</w:t>
      </w:r>
      <w:r>
        <w:rPr>
          <w:spacing w:val="-13"/>
          <w:sz w:val="28"/>
        </w:rPr>
        <w:t xml:space="preserve"> </w:t>
      </w:r>
      <w:r>
        <w:rPr>
          <w:sz w:val="28"/>
        </w:rPr>
        <w:t>водоотлива;</w:t>
      </w:r>
    </w:p>
    <w:p w:rsidR="00534ED0" w:rsidRDefault="00571903">
      <w:pPr>
        <w:pStyle w:val="a4"/>
        <w:numPr>
          <w:ilvl w:val="0"/>
          <w:numId w:val="1"/>
        </w:numPr>
        <w:tabs>
          <w:tab w:val="left" w:pos="1198"/>
          <w:tab w:val="left" w:pos="1199"/>
          <w:tab w:val="left" w:pos="2219"/>
          <w:tab w:val="left" w:pos="2869"/>
          <w:tab w:val="left" w:pos="3912"/>
          <w:tab w:val="left" w:pos="5466"/>
          <w:tab w:val="left" w:pos="5915"/>
          <w:tab w:val="left" w:pos="6665"/>
          <w:tab w:val="left" w:pos="8310"/>
          <w:tab w:val="left" w:pos="8658"/>
        </w:tabs>
        <w:spacing w:line="360" w:lineRule="auto"/>
        <w:ind w:right="115" w:firstLine="707"/>
        <w:rPr>
          <w:sz w:val="28"/>
        </w:rPr>
      </w:pPr>
      <w:r>
        <w:rPr>
          <w:sz w:val="28"/>
        </w:rPr>
        <w:t>общий</w:t>
      </w:r>
      <w:r>
        <w:rPr>
          <w:sz w:val="28"/>
        </w:rPr>
        <w:tab/>
        <w:t>вид</w:t>
      </w:r>
      <w:r>
        <w:rPr>
          <w:sz w:val="28"/>
        </w:rPr>
        <w:tab/>
        <w:t>си</w:t>
      </w:r>
      <w:r>
        <w:rPr>
          <w:sz w:val="28"/>
        </w:rPr>
        <w:t>стем</w:t>
      </w:r>
      <w:r>
        <w:rPr>
          <w:sz w:val="28"/>
        </w:rPr>
        <w:tab/>
        <w:t>разработки</w:t>
      </w:r>
      <w:r>
        <w:rPr>
          <w:sz w:val="28"/>
        </w:rPr>
        <w:tab/>
        <w:t>(в</w:t>
      </w:r>
      <w:r>
        <w:rPr>
          <w:sz w:val="28"/>
        </w:rPr>
        <w:tab/>
        <w:t>трех</w:t>
      </w:r>
      <w:r>
        <w:rPr>
          <w:sz w:val="28"/>
        </w:rPr>
        <w:tab/>
        <w:t>проекциях),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эскизами </w:t>
      </w:r>
      <w:r>
        <w:rPr>
          <w:sz w:val="28"/>
        </w:rPr>
        <w:t>отдельных элементов и деталей очистной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выемки;</w:t>
      </w:r>
    </w:p>
    <w:p w:rsidR="00534ED0" w:rsidRDefault="00534ED0">
      <w:pPr>
        <w:spacing w:line="360" w:lineRule="auto"/>
        <w:rPr>
          <w:sz w:val="28"/>
        </w:rPr>
        <w:sectPr w:rsidR="00534ED0">
          <w:pgSz w:w="11910" w:h="16840"/>
          <w:pgMar w:top="1320" w:right="740" w:bottom="280" w:left="1300" w:header="722" w:footer="0" w:gutter="0"/>
          <w:cols w:space="720"/>
        </w:sectPr>
      </w:pPr>
    </w:p>
    <w:p w:rsidR="00534ED0" w:rsidRDefault="00571903">
      <w:pPr>
        <w:pStyle w:val="a4"/>
        <w:numPr>
          <w:ilvl w:val="0"/>
          <w:numId w:val="1"/>
        </w:numPr>
        <w:tabs>
          <w:tab w:val="left" w:pos="1198"/>
          <w:tab w:val="left" w:pos="1199"/>
          <w:tab w:val="left" w:pos="2462"/>
          <w:tab w:val="left" w:pos="4229"/>
          <w:tab w:val="left" w:pos="5872"/>
          <w:tab w:val="left" w:pos="7472"/>
          <w:tab w:val="left" w:pos="8746"/>
        </w:tabs>
        <w:spacing w:before="79" w:line="360" w:lineRule="auto"/>
        <w:ind w:right="112" w:firstLine="707"/>
        <w:rPr>
          <w:sz w:val="28"/>
        </w:rPr>
      </w:pPr>
      <w:r>
        <w:rPr>
          <w:sz w:val="28"/>
        </w:rPr>
        <w:lastRenderedPageBreak/>
        <w:t>проекты</w:t>
      </w:r>
      <w:r>
        <w:rPr>
          <w:sz w:val="28"/>
        </w:rPr>
        <w:tab/>
        <w:t>организации</w:t>
      </w:r>
      <w:r>
        <w:rPr>
          <w:sz w:val="28"/>
        </w:rPr>
        <w:tab/>
        <w:t>проведения</w:t>
      </w:r>
      <w:r>
        <w:rPr>
          <w:sz w:val="28"/>
        </w:rPr>
        <w:tab/>
        <w:t>выработок,</w:t>
      </w:r>
      <w:r>
        <w:rPr>
          <w:sz w:val="28"/>
        </w:rPr>
        <w:tab/>
        <w:t>включая</w:t>
      </w:r>
      <w:r>
        <w:rPr>
          <w:sz w:val="28"/>
        </w:rPr>
        <w:tab/>
      </w:r>
      <w:r>
        <w:rPr>
          <w:spacing w:val="-4"/>
          <w:sz w:val="28"/>
        </w:rPr>
        <w:t xml:space="preserve">типовые </w:t>
      </w:r>
      <w:r>
        <w:rPr>
          <w:sz w:val="28"/>
        </w:rPr>
        <w:t>циклограммы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работ);</w:t>
      </w:r>
    </w:p>
    <w:p w:rsidR="00534ED0" w:rsidRDefault="00571903">
      <w:pPr>
        <w:pStyle w:val="a4"/>
        <w:numPr>
          <w:ilvl w:val="0"/>
          <w:numId w:val="1"/>
        </w:numPr>
        <w:tabs>
          <w:tab w:val="left" w:pos="1198"/>
          <w:tab w:val="left" w:pos="1199"/>
        </w:tabs>
        <w:spacing w:line="362" w:lineRule="auto"/>
        <w:ind w:right="110" w:firstLine="707"/>
        <w:rPr>
          <w:sz w:val="28"/>
        </w:rPr>
      </w:pPr>
      <w:r>
        <w:rPr>
          <w:sz w:val="28"/>
        </w:rPr>
        <w:t>схема вентиляции рудника, а также схемы проветривания отдельных забоев;</w:t>
      </w:r>
    </w:p>
    <w:p w:rsidR="00534ED0" w:rsidRDefault="00571903">
      <w:pPr>
        <w:pStyle w:val="a4"/>
        <w:numPr>
          <w:ilvl w:val="0"/>
          <w:numId w:val="1"/>
        </w:numPr>
        <w:tabs>
          <w:tab w:val="left" w:pos="1198"/>
          <w:tab w:val="left" w:pos="1199"/>
        </w:tabs>
        <w:spacing w:line="317" w:lineRule="exact"/>
        <w:ind w:left="1198" w:hanging="373"/>
        <w:rPr>
          <w:sz w:val="28"/>
        </w:rPr>
      </w:pPr>
      <w:r>
        <w:rPr>
          <w:sz w:val="28"/>
        </w:rPr>
        <w:t>календарные планы отработки блоков, этажей,</w:t>
      </w:r>
      <w:r>
        <w:rPr>
          <w:spacing w:val="-6"/>
          <w:sz w:val="28"/>
        </w:rPr>
        <w:t xml:space="preserve"> </w:t>
      </w:r>
      <w:r>
        <w:rPr>
          <w:sz w:val="28"/>
        </w:rPr>
        <w:t>горизонтов;</w:t>
      </w:r>
    </w:p>
    <w:p w:rsidR="00534ED0" w:rsidRDefault="00571903">
      <w:pPr>
        <w:pStyle w:val="a4"/>
        <w:numPr>
          <w:ilvl w:val="0"/>
          <w:numId w:val="1"/>
        </w:numPr>
        <w:tabs>
          <w:tab w:val="left" w:pos="1198"/>
          <w:tab w:val="left" w:pos="1199"/>
        </w:tabs>
        <w:spacing w:before="159"/>
        <w:ind w:left="1198" w:hanging="373"/>
        <w:rPr>
          <w:sz w:val="28"/>
        </w:rPr>
      </w:pPr>
      <w:r>
        <w:rPr>
          <w:sz w:val="28"/>
        </w:rPr>
        <w:t>другие характерные 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материалы.</w:t>
      </w:r>
    </w:p>
    <w:p w:rsidR="00534ED0" w:rsidRDefault="00534ED0">
      <w:pPr>
        <w:pStyle w:val="a3"/>
        <w:rPr>
          <w:sz w:val="30"/>
        </w:rPr>
      </w:pPr>
    </w:p>
    <w:p w:rsidR="00534ED0" w:rsidRDefault="00534ED0">
      <w:pPr>
        <w:pStyle w:val="a3"/>
        <w:spacing w:before="11"/>
        <w:rPr>
          <w:sz w:val="25"/>
        </w:rPr>
      </w:pPr>
    </w:p>
    <w:p w:rsidR="00534ED0" w:rsidRDefault="00571903">
      <w:pPr>
        <w:pStyle w:val="a3"/>
        <w:tabs>
          <w:tab w:val="left" w:pos="4352"/>
        </w:tabs>
        <w:spacing w:line="362" w:lineRule="auto"/>
        <w:ind w:left="118" w:right="113" w:firstLine="707"/>
      </w:pPr>
      <w:r>
        <w:t>В</w:t>
      </w:r>
      <w:r>
        <w:rPr>
          <w:spacing w:val="39"/>
        </w:rPr>
        <w:t xml:space="preserve"> </w:t>
      </w:r>
      <w:r>
        <w:t>заключительном</w:t>
      </w:r>
      <w:r>
        <w:rPr>
          <w:spacing w:val="37"/>
        </w:rPr>
        <w:t xml:space="preserve"> </w:t>
      </w:r>
      <w:r>
        <w:t>разделе</w:t>
      </w:r>
      <w:r>
        <w:tab/>
      </w:r>
      <w:r>
        <w:t>отчета следует привести показатели работы всего предприятия за прошедший (например, годовой),</w:t>
      </w:r>
      <w:r>
        <w:rPr>
          <w:spacing w:val="-10"/>
        </w:rPr>
        <w:t xml:space="preserve"> </w:t>
      </w:r>
      <w:r>
        <w:t>период.</w:t>
      </w:r>
    </w:p>
    <w:sectPr w:rsidR="00534ED0" w:rsidSect="00534ED0">
      <w:pgSz w:w="11910" w:h="16840"/>
      <w:pgMar w:top="1320" w:right="740" w:bottom="280" w:left="130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ED0" w:rsidRDefault="00534ED0" w:rsidP="00534ED0">
      <w:r>
        <w:separator/>
      </w:r>
    </w:p>
  </w:endnote>
  <w:endnote w:type="continuationSeparator" w:id="0">
    <w:p w:rsidR="00534ED0" w:rsidRDefault="00534ED0" w:rsidP="0053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ED0" w:rsidRDefault="00534ED0" w:rsidP="00534ED0">
      <w:r>
        <w:separator/>
      </w:r>
    </w:p>
  </w:footnote>
  <w:footnote w:type="continuationSeparator" w:id="0">
    <w:p w:rsidR="00534ED0" w:rsidRDefault="00534ED0" w:rsidP="00534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ED0" w:rsidRDefault="00534ED0">
    <w:pPr>
      <w:pStyle w:val="a3"/>
      <w:spacing w:line="14" w:lineRule="auto"/>
      <w:rPr>
        <w:sz w:val="20"/>
      </w:rPr>
    </w:pPr>
    <w:r w:rsidRPr="00534E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9pt;margin-top:35.1pt;width:14.1pt;height:13.05pt;z-index:-251658752;mso-position-horizontal-relative:page;mso-position-vertical-relative:page" filled="f" stroked="f">
          <v:textbox inset="0,0,0,0">
            <w:txbxContent>
              <w:p w:rsidR="00534ED0" w:rsidRDefault="00534ED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571903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71903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D2755"/>
    <w:multiLevelType w:val="hybridMultilevel"/>
    <w:tmpl w:val="312E298E"/>
    <w:lvl w:ilvl="0" w:tplc="9B72E430">
      <w:numFmt w:val="bullet"/>
      <w:lvlText w:val="-"/>
      <w:lvlJc w:val="left"/>
      <w:pPr>
        <w:ind w:left="11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63E058E">
      <w:numFmt w:val="bullet"/>
      <w:lvlText w:val="•"/>
      <w:lvlJc w:val="left"/>
      <w:pPr>
        <w:ind w:left="1094" w:hanging="372"/>
      </w:pPr>
      <w:rPr>
        <w:rFonts w:hint="default"/>
        <w:lang w:val="ru-RU" w:eastAsia="ru-RU" w:bidi="ru-RU"/>
      </w:rPr>
    </w:lvl>
    <w:lvl w:ilvl="2" w:tplc="7A0C9970">
      <w:numFmt w:val="bullet"/>
      <w:lvlText w:val="•"/>
      <w:lvlJc w:val="left"/>
      <w:pPr>
        <w:ind w:left="2069" w:hanging="372"/>
      </w:pPr>
      <w:rPr>
        <w:rFonts w:hint="default"/>
        <w:lang w:val="ru-RU" w:eastAsia="ru-RU" w:bidi="ru-RU"/>
      </w:rPr>
    </w:lvl>
    <w:lvl w:ilvl="3" w:tplc="C694D7EC">
      <w:numFmt w:val="bullet"/>
      <w:lvlText w:val="•"/>
      <w:lvlJc w:val="left"/>
      <w:pPr>
        <w:ind w:left="3043" w:hanging="372"/>
      </w:pPr>
      <w:rPr>
        <w:rFonts w:hint="default"/>
        <w:lang w:val="ru-RU" w:eastAsia="ru-RU" w:bidi="ru-RU"/>
      </w:rPr>
    </w:lvl>
    <w:lvl w:ilvl="4" w:tplc="0730FDCA">
      <w:numFmt w:val="bullet"/>
      <w:lvlText w:val="•"/>
      <w:lvlJc w:val="left"/>
      <w:pPr>
        <w:ind w:left="4018" w:hanging="372"/>
      </w:pPr>
      <w:rPr>
        <w:rFonts w:hint="default"/>
        <w:lang w:val="ru-RU" w:eastAsia="ru-RU" w:bidi="ru-RU"/>
      </w:rPr>
    </w:lvl>
    <w:lvl w:ilvl="5" w:tplc="B742D3CA">
      <w:numFmt w:val="bullet"/>
      <w:lvlText w:val="•"/>
      <w:lvlJc w:val="left"/>
      <w:pPr>
        <w:ind w:left="4993" w:hanging="372"/>
      </w:pPr>
      <w:rPr>
        <w:rFonts w:hint="default"/>
        <w:lang w:val="ru-RU" w:eastAsia="ru-RU" w:bidi="ru-RU"/>
      </w:rPr>
    </w:lvl>
    <w:lvl w:ilvl="6" w:tplc="8E721110">
      <w:numFmt w:val="bullet"/>
      <w:lvlText w:val="•"/>
      <w:lvlJc w:val="left"/>
      <w:pPr>
        <w:ind w:left="5967" w:hanging="372"/>
      </w:pPr>
      <w:rPr>
        <w:rFonts w:hint="default"/>
        <w:lang w:val="ru-RU" w:eastAsia="ru-RU" w:bidi="ru-RU"/>
      </w:rPr>
    </w:lvl>
    <w:lvl w:ilvl="7" w:tplc="F9EC96FA">
      <w:numFmt w:val="bullet"/>
      <w:lvlText w:val="•"/>
      <w:lvlJc w:val="left"/>
      <w:pPr>
        <w:ind w:left="6942" w:hanging="372"/>
      </w:pPr>
      <w:rPr>
        <w:rFonts w:hint="default"/>
        <w:lang w:val="ru-RU" w:eastAsia="ru-RU" w:bidi="ru-RU"/>
      </w:rPr>
    </w:lvl>
    <w:lvl w:ilvl="8" w:tplc="5A9CAB16">
      <w:numFmt w:val="bullet"/>
      <w:lvlText w:val="•"/>
      <w:lvlJc w:val="left"/>
      <w:pPr>
        <w:ind w:left="7917" w:hanging="372"/>
      </w:pPr>
      <w:rPr>
        <w:rFonts w:hint="default"/>
        <w:lang w:val="ru-RU" w:eastAsia="ru-RU" w:bidi="ru-RU"/>
      </w:rPr>
    </w:lvl>
  </w:abstractNum>
  <w:abstractNum w:abstractNumId="1">
    <w:nsid w:val="740E19ED"/>
    <w:multiLevelType w:val="hybridMultilevel"/>
    <w:tmpl w:val="BD1A070E"/>
    <w:lvl w:ilvl="0" w:tplc="221CF9A4">
      <w:start w:val="1"/>
      <w:numFmt w:val="decimal"/>
      <w:lvlText w:val="%1."/>
      <w:lvlJc w:val="left"/>
      <w:pPr>
        <w:ind w:left="405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936655A4">
      <w:numFmt w:val="bullet"/>
      <w:lvlText w:val="-"/>
      <w:lvlJc w:val="left"/>
      <w:pPr>
        <w:ind w:left="118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A48D164">
      <w:numFmt w:val="bullet"/>
      <w:lvlText w:val="•"/>
      <w:lvlJc w:val="left"/>
      <w:pPr>
        <w:ind w:left="4705" w:hanging="732"/>
      </w:pPr>
      <w:rPr>
        <w:rFonts w:hint="default"/>
        <w:lang w:val="ru-RU" w:eastAsia="ru-RU" w:bidi="ru-RU"/>
      </w:rPr>
    </w:lvl>
    <w:lvl w:ilvl="3" w:tplc="99280A2A">
      <w:numFmt w:val="bullet"/>
      <w:lvlText w:val="•"/>
      <w:lvlJc w:val="left"/>
      <w:pPr>
        <w:ind w:left="5350" w:hanging="732"/>
      </w:pPr>
      <w:rPr>
        <w:rFonts w:hint="default"/>
        <w:lang w:val="ru-RU" w:eastAsia="ru-RU" w:bidi="ru-RU"/>
      </w:rPr>
    </w:lvl>
    <w:lvl w:ilvl="4" w:tplc="3A9E11C2">
      <w:numFmt w:val="bullet"/>
      <w:lvlText w:val="•"/>
      <w:lvlJc w:val="left"/>
      <w:pPr>
        <w:ind w:left="5995" w:hanging="732"/>
      </w:pPr>
      <w:rPr>
        <w:rFonts w:hint="default"/>
        <w:lang w:val="ru-RU" w:eastAsia="ru-RU" w:bidi="ru-RU"/>
      </w:rPr>
    </w:lvl>
    <w:lvl w:ilvl="5" w:tplc="8DAC7A4C">
      <w:numFmt w:val="bullet"/>
      <w:lvlText w:val="•"/>
      <w:lvlJc w:val="left"/>
      <w:pPr>
        <w:ind w:left="6640" w:hanging="732"/>
      </w:pPr>
      <w:rPr>
        <w:rFonts w:hint="default"/>
        <w:lang w:val="ru-RU" w:eastAsia="ru-RU" w:bidi="ru-RU"/>
      </w:rPr>
    </w:lvl>
    <w:lvl w:ilvl="6" w:tplc="5CAED746">
      <w:numFmt w:val="bullet"/>
      <w:lvlText w:val="•"/>
      <w:lvlJc w:val="left"/>
      <w:pPr>
        <w:ind w:left="7285" w:hanging="732"/>
      </w:pPr>
      <w:rPr>
        <w:rFonts w:hint="default"/>
        <w:lang w:val="ru-RU" w:eastAsia="ru-RU" w:bidi="ru-RU"/>
      </w:rPr>
    </w:lvl>
    <w:lvl w:ilvl="7" w:tplc="2180B594">
      <w:numFmt w:val="bullet"/>
      <w:lvlText w:val="•"/>
      <w:lvlJc w:val="left"/>
      <w:pPr>
        <w:ind w:left="7930" w:hanging="732"/>
      </w:pPr>
      <w:rPr>
        <w:rFonts w:hint="default"/>
        <w:lang w:val="ru-RU" w:eastAsia="ru-RU" w:bidi="ru-RU"/>
      </w:rPr>
    </w:lvl>
    <w:lvl w:ilvl="8" w:tplc="9A1E0704">
      <w:numFmt w:val="bullet"/>
      <w:lvlText w:val="•"/>
      <w:lvlJc w:val="left"/>
      <w:pPr>
        <w:ind w:left="8576" w:hanging="73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34ED0"/>
    <w:rsid w:val="00534ED0"/>
    <w:rsid w:val="0057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ED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E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4ED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34ED0"/>
    <w:pPr>
      <w:ind w:left="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34ED0"/>
    <w:pPr>
      <w:ind w:left="8"/>
      <w:jc w:val="center"/>
      <w:outlineLvl w:val="2"/>
    </w:pPr>
    <w:rPr>
      <w:b/>
      <w:bCs/>
      <w:i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534ED0"/>
    <w:pPr>
      <w:ind w:left="118" w:firstLine="707"/>
    </w:pPr>
  </w:style>
  <w:style w:type="paragraph" w:customStyle="1" w:styleId="TableParagraph">
    <w:name w:val="Table Paragraph"/>
    <w:basedOn w:val="a"/>
    <w:uiPriority w:val="1"/>
    <w:qFormat/>
    <w:rsid w:val="00534ED0"/>
  </w:style>
  <w:style w:type="paragraph" w:styleId="a5">
    <w:name w:val="Balloon Text"/>
    <w:basedOn w:val="a"/>
    <w:link w:val="a6"/>
    <w:uiPriority w:val="99"/>
    <w:semiHidden/>
    <w:unhideWhenUsed/>
    <w:rsid w:val="005719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90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2787</Words>
  <Characters>15892</Characters>
  <Application>Microsoft Office Word</Application>
  <DocSecurity>0</DocSecurity>
  <Lines>132</Lines>
  <Paragraphs>37</Paragraphs>
  <ScaleCrop>false</ScaleCrop>
  <Company>РГГРУ</Company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Просто</cp:lastModifiedBy>
  <cp:revision>2</cp:revision>
  <dcterms:created xsi:type="dcterms:W3CDTF">2019-07-25T10:37:00Z</dcterms:created>
  <dcterms:modified xsi:type="dcterms:W3CDTF">2019-07-25T10:45:00Z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